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C65F"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</w:p>
    <w:p w14:paraId="247B406F"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</w:p>
    <w:p w14:paraId="36220DAB"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</w:p>
    <w:p w14:paraId="20459053"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</w:p>
    <w:p w14:paraId="4AA98153"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</w:p>
    <w:p w14:paraId="0E70BF61"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</w:p>
    <w:p w14:paraId="2C496C05"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</w:p>
    <w:p w14:paraId="322C94CE">
      <w:pPr>
        <w:pStyle w:val="8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</w:p>
    <w:p w14:paraId="2C43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政联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号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签发人：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李刚</w:t>
      </w:r>
    </w:p>
    <w:p w14:paraId="0C31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80" w:firstLineChars="1900"/>
        <w:textAlignment w:val="auto"/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 xml:space="preserve"> 办理结果：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B </w:t>
      </w:r>
    </w:p>
    <w:p w14:paraId="5EEBE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 xml:space="preserve">  </w:t>
      </w:r>
    </w:p>
    <w:p w14:paraId="2480C93D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对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市政协八届二次会议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第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74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号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提案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的</w:t>
      </w:r>
    </w:p>
    <w:p w14:paraId="72AE21C1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答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复</w:t>
      </w:r>
    </w:p>
    <w:p w14:paraId="7DB5C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0"/>
        <w:jc w:val="both"/>
        <w:textAlignment w:val="auto"/>
        <w:rPr>
          <w:rFonts w:ascii="Cambria" w:hAnsi="Cambria" w:eastAsia="Cambria" w:cs="Cambria"/>
          <w:color w:val="auto"/>
          <w:spacing w:val="0"/>
          <w:position w:val="0"/>
          <w:sz w:val="44"/>
          <w:szCs w:val="44"/>
          <w:shd w:val="clear" w:fill="auto"/>
        </w:rPr>
      </w:pPr>
    </w:p>
    <w:p w14:paraId="4961C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0"/>
        <w:jc w:val="both"/>
        <w:textAlignment w:val="auto"/>
        <w:rPr>
          <w:rFonts w:ascii="Cambria" w:hAnsi="Cambria" w:eastAsia="Cambria" w:cs="Cambria"/>
          <w:color w:val="auto"/>
          <w:spacing w:val="0"/>
          <w:position w:val="0"/>
          <w:sz w:val="44"/>
          <w:szCs w:val="44"/>
          <w:shd w:val="clear" w:fill="auto"/>
        </w:rPr>
      </w:pPr>
    </w:p>
    <w:p w14:paraId="3EB80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马金亮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：</w:t>
      </w:r>
    </w:p>
    <w:p w14:paraId="3A4C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您提出的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关于强化矿山监管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收悉。现答复如下：</w:t>
      </w:r>
    </w:p>
    <w:p w14:paraId="50E7AFE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首先，非常感谢您对陕州区矿山监管工作的关心和支持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近年来，我区始终坚持“绿水青山就是金山银山”理念，全面落实黄河流域生态保护和高质量发展重大国家战略，按照中央、省、市部署要求，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先后开展了矿山生态修复提质改造专项行动、矿山环境综合整治行动、矿山综合整治和生态修复治理集中整治月活动、矿山生态修复“清源行动”、矿山治理攻坚战“绿剑行动”等一系列专项行动。</w:t>
      </w:r>
      <w:r>
        <w:rPr>
          <w:rFonts w:hint="eastAsia" w:ascii="仿宋_GB2312" w:hAnsi="仿宋_GB2312" w:eastAsia="仿宋_GB2312" w:cs="仿宋_GB2312"/>
          <w:lang w:eastAsia="zh-CN"/>
        </w:rPr>
        <w:t>去年6月以来，我区全面打响矿山生态修复治理攻坚战，立下“五变”承诺，下定“愚公移山”决心，压实“一包到底”责任，对全区</w:t>
      </w:r>
      <w:r>
        <w:rPr>
          <w:rFonts w:hint="eastAsia" w:ascii="仿宋_GB2312" w:hAnsi="仿宋_GB2312" w:eastAsia="仿宋_GB2312" w:cs="仿宋_GB2312"/>
          <w:lang w:val="en-US" w:eastAsia="zh-CN"/>
        </w:rPr>
        <w:t>28家矿山全域排查治理，</w:t>
      </w:r>
      <w:r>
        <w:rPr>
          <w:rFonts w:hint="eastAsia" w:ascii="仿宋_GB2312" w:hAnsi="仿宋_GB2312" w:eastAsia="仿宋_GB2312" w:cs="仿宋_GB2312"/>
        </w:rPr>
        <w:t>累计出动人员10万余人次，投入机械5.6万台次，挖方1328万方，回填1326万方，</w:t>
      </w:r>
      <w:r>
        <w:rPr>
          <w:rFonts w:hint="eastAsia" w:ascii="仿宋_GB2312" w:hAnsi="仿宋_GB2312" w:eastAsia="仿宋_GB2312" w:cs="仿宋_GB2312"/>
          <w:lang w:val="en-US" w:eastAsia="zh-CN"/>
        </w:rPr>
        <w:t>累计修复、提升面积约1.4万余亩</w:t>
      </w:r>
      <w:r>
        <w:rPr>
          <w:rFonts w:hint="eastAsia" w:ascii="仿宋_GB2312" w:hAnsi="仿宋_GB2312" w:eastAsia="仿宋_GB2312" w:cs="仿宋_GB2312"/>
        </w:rPr>
        <w:t>，全区矿山面貌实现翻天覆地的变化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今年1月以来，我区对有主矿山未治理、治理不到位区域通过卫星遥感影像与实地踏勘方式逐矿进行排查，对排查出的问题区域建立工作台账，按照时间节点倒排工期，督促企业高标准修复治理，截至目前已完成治理任务338亩；历史遗留矿山方面，积极谋划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陕州区矿山生态修复专项治理项目，总治理面积4871亩，目前已完成招标工作，预计8月进场施工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</w:rPr>
        <w:t>今年3月份以来，开</w:t>
      </w:r>
      <w:r>
        <w:rPr>
          <w:rFonts w:hint="eastAsia" w:ascii="仿宋_GB2312" w:hAnsi="仿宋_GB2312" w:eastAsia="仿宋_GB2312" w:cs="仿宋_GB2312"/>
        </w:rPr>
        <w:t>展了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复绿大会战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对全区矿山治理区苗木成活率全面排查，进一步补植补绿，</w:t>
      </w:r>
      <w:r>
        <w:rPr>
          <w:rFonts w:hint="eastAsia" w:ascii="仿宋_GB2312" w:hAnsi="仿宋_GB2312" w:eastAsia="仿宋_GB2312" w:cs="仿宋_GB2312"/>
        </w:rPr>
        <w:t>累计栽植乔木灌木2</w:t>
      </w: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eastAsia="zh-CN"/>
        </w:rPr>
        <w:t>万余</w:t>
      </w:r>
      <w:r>
        <w:rPr>
          <w:rFonts w:hint="eastAsia" w:ascii="仿宋_GB2312" w:hAnsi="仿宋_GB2312" w:eastAsia="仿宋_GB2312" w:cs="仿宋_GB2312"/>
        </w:rPr>
        <w:t>株，播撒草籽</w:t>
      </w:r>
      <w:r>
        <w:rPr>
          <w:rFonts w:hint="eastAsia" w:ascii="仿宋_GB2312" w:hAnsi="仿宋_GB2312" w:eastAsia="仿宋_GB2312" w:cs="仿宋_GB2312"/>
          <w:lang w:val="en-US" w:eastAsia="zh-CN"/>
        </w:rPr>
        <w:t>501</w:t>
      </w:r>
      <w:r>
        <w:rPr>
          <w:rFonts w:hint="eastAsia" w:ascii="仿宋_GB2312" w:hAnsi="仿宋_GB2312" w:eastAsia="仿宋_GB2312" w:cs="仿宋_GB2312"/>
        </w:rPr>
        <w:t>5亩，种植经济作物</w:t>
      </w:r>
      <w:r>
        <w:rPr>
          <w:rFonts w:hint="eastAsia" w:ascii="仿宋_GB2312" w:hAnsi="仿宋_GB2312" w:eastAsia="仿宋_GB2312" w:cs="仿宋_GB2312"/>
          <w:lang w:val="en-US" w:eastAsia="zh-CN"/>
        </w:rPr>
        <w:t>1481</w:t>
      </w:r>
      <w:r>
        <w:rPr>
          <w:rFonts w:hint="eastAsia" w:ascii="仿宋_GB2312" w:hAnsi="仿宋_GB2312" w:eastAsia="仿宋_GB2312" w:cs="仿宋_GB2312"/>
        </w:rPr>
        <w:t>亩，全力确保规模达标、面积达标、成活率达标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。</w:t>
      </w:r>
    </w:p>
    <w:p w14:paraId="7F45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矿山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监管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工作是一项不断变化的动态工作，需要长期坚持并不断完善提高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  <w:lang w:val="en-US" w:eastAsia="zh-CN"/>
        </w:rPr>
        <w:t>下一步我们将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加大执法力度，落实“源头严控、过程严管、后果严惩举措”，实现矿产资源勘查、开采、修复全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链条监管，坚决杜绝违法违规采矿问题发生。</w:t>
      </w:r>
    </w:p>
    <w:p w14:paraId="259B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0"/>
          <w:position w:val="0"/>
          <w:sz w:val="32"/>
          <w:shd w:val="clear" w:fill="auto"/>
          <w:lang w:val="en-US" w:eastAsia="zh-CN"/>
        </w:rPr>
        <w:t>一是提高站位，扛牢责任</w:t>
      </w:r>
      <w:r>
        <w:rPr>
          <w:rFonts w:hint="eastAsia" w:ascii="Times New Roman" w:hAnsi="Times New Roman" w:eastAsia="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。始终保持政治上警醒和坚定，严格落实“党政同责、一岗双责”和生态环境保护责任制要求，坚决落实好中央、省、市各项决策部署，持续深入实施矿山生态修复工作，从严从实从快从细抓好各项工作落实。</w:t>
      </w:r>
    </w:p>
    <w:p w14:paraId="5FF89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560"/>
        <w:jc w:val="both"/>
        <w:textAlignment w:val="auto"/>
        <w:rPr>
          <w:rFonts w:hint="eastAsia" w:ascii="Times New Roman" w:hAnsi="Times New Roman" w:eastAsia="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0"/>
          <w:position w:val="0"/>
          <w:sz w:val="32"/>
          <w:shd w:val="clear" w:fill="auto"/>
          <w:lang w:val="en-US" w:eastAsia="zh-CN"/>
        </w:rPr>
        <w:t>二是强化执法，推动落实</w:t>
      </w:r>
      <w:r>
        <w:rPr>
          <w:rFonts w:hint="eastAsia" w:ascii="Times New Roman" w:hAnsi="Times New Roman" w:eastAsia="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。严格落实“零容忍”工作要求，持续保持严打高压态势，强化联合执法，重拳打击矿山领域各类违法违规行为，坚决做到露头就打、严办严惩，切实形成有力震慑，坚决遏制各类矿山违法违规行为。</w:t>
      </w:r>
    </w:p>
    <w:p w14:paraId="5302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560"/>
        <w:jc w:val="both"/>
        <w:textAlignment w:val="auto"/>
        <w:rPr>
          <w:rFonts w:hint="eastAsia" w:ascii="Times New Roman" w:hAnsi="Times New Roman" w:eastAsia="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color w:val="auto"/>
          <w:spacing w:val="0"/>
          <w:position w:val="0"/>
          <w:sz w:val="32"/>
          <w:shd w:val="clear" w:fill="auto"/>
          <w:lang w:val="en-US" w:eastAsia="zh-CN"/>
        </w:rPr>
        <w:t>三是完善机制，强化监管</w:t>
      </w:r>
      <w:r>
        <w:rPr>
          <w:rFonts w:hint="eastAsia" w:ascii="Times New Roman" w:hAnsi="Times New Roman" w:eastAsia="仿宋" w:cs="Times New Roman"/>
          <w:color w:val="auto"/>
          <w:spacing w:val="0"/>
          <w:position w:val="0"/>
          <w:sz w:val="32"/>
          <w:shd w:val="clear" w:fill="auto"/>
          <w:lang w:val="en-US" w:eastAsia="zh-CN"/>
        </w:rPr>
        <w:t>。充分运用现代信息技术手段，进一步健全完善网格化管理机制，加强矿产资源开发利用和保护全过程监督，不断健全完善矿产执法监察、矿山督察体系，进一步完善动态巡查、案件督办及责任追究等制度，努力实现矿产资源的科学有序、绿色高效开发。</w:t>
      </w:r>
    </w:p>
    <w:p w14:paraId="3BE2D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感谢您对矿山管理工作的关心，</w:t>
      </w:r>
      <w:r>
        <w:rPr>
          <w:rFonts w:hint="default" w:ascii="Times New Roman" w:hAnsi="Times New Roman" w:eastAsia="文星仿宋" w:cs="Times New Roman"/>
          <w:sz w:val="32"/>
          <w:szCs w:val="32"/>
        </w:rPr>
        <w:t>希望今后继续对我们的工作给予关注和支持。</w:t>
      </w:r>
    </w:p>
    <w:p w14:paraId="1A30E842">
      <w:pPr>
        <w:pStyle w:val="13"/>
        <w:rPr>
          <w:rFonts w:hint="default"/>
          <w:lang w:val="en-US" w:eastAsia="zh-CN"/>
        </w:rPr>
      </w:pPr>
    </w:p>
    <w:p w14:paraId="63757898">
      <w:pPr>
        <w:bidi w:val="0"/>
        <w:ind w:firstLine="4480" w:firstLineChars="14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9515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2024年8月5日</w:t>
      </w:r>
    </w:p>
    <w:p w14:paraId="60171CA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20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53A60A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200" w:line="560" w:lineRule="exact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联系部门及电话：陕州区自然资源局  3833876</w:t>
      </w:r>
    </w:p>
    <w:p w14:paraId="34AAB6AC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200" w:line="56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联系人：牛婵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71A4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0F01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40F01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ZDNlYmVjNDgxOTgzNTRkMzUwMWJiNjRlYThmODAifQ=="/>
  </w:docVars>
  <w:rsids>
    <w:rsidRoot w:val="00000000"/>
    <w:rsid w:val="00B46918"/>
    <w:rsid w:val="034E795F"/>
    <w:rsid w:val="053C512E"/>
    <w:rsid w:val="0600615C"/>
    <w:rsid w:val="063127B9"/>
    <w:rsid w:val="08D21F8F"/>
    <w:rsid w:val="0B6026F3"/>
    <w:rsid w:val="0B955598"/>
    <w:rsid w:val="0BC1638D"/>
    <w:rsid w:val="10A02A15"/>
    <w:rsid w:val="114E421F"/>
    <w:rsid w:val="116752E1"/>
    <w:rsid w:val="127203E1"/>
    <w:rsid w:val="13A4281C"/>
    <w:rsid w:val="14411D40"/>
    <w:rsid w:val="158317E1"/>
    <w:rsid w:val="163559AE"/>
    <w:rsid w:val="17A252C5"/>
    <w:rsid w:val="182E6B59"/>
    <w:rsid w:val="1D3C5874"/>
    <w:rsid w:val="22AA14D2"/>
    <w:rsid w:val="22CE3412"/>
    <w:rsid w:val="23CE2F9E"/>
    <w:rsid w:val="27D33279"/>
    <w:rsid w:val="287560DE"/>
    <w:rsid w:val="293715E5"/>
    <w:rsid w:val="2A2E0C3A"/>
    <w:rsid w:val="2D482013"/>
    <w:rsid w:val="306E2EC6"/>
    <w:rsid w:val="30A92DC8"/>
    <w:rsid w:val="31DC0F7C"/>
    <w:rsid w:val="31DE2F46"/>
    <w:rsid w:val="32F10A57"/>
    <w:rsid w:val="33D939C5"/>
    <w:rsid w:val="3422536C"/>
    <w:rsid w:val="34565015"/>
    <w:rsid w:val="345D45F6"/>
    <w:rsid w:val="35154ED0"/>
    <w:rsid w:val="35904557"/>
    <w:rsid w:val="35A95619"/>
    <w:rsid w:val="35B73417"/>
    <w:rsid w:val="37E72FB7"/>
    <w:rsid w:val="38BB0DE8"/>
    <w:rsid w:val="396B1563"/>
    <w:rsid w:val="3A465B2C"/>
    <w:rsid w:val="3ACD3B57"/>
    <w:rsid w:val="3D2C1009"/>
    <w:rsid w:val="3FD339BE"/>
    <w:rsid w:val="4057639D"/>
    <w:rsid w:val="41083B3B"/>
    <w:rsid w:val="4171348E"/>
    <w:rsid w:val="44CB735A"/>
    <w:rsid w:val="468679DC"/>
    <w:rsid w:val="47613FA5"/>
    <w:rsid w:val="47D26C51"/>
    <w:rsid w:val="47E72F95"/>
    <w:rsid w:val="49CF169A"/>
    <w:rsid w:val="4A1E149C"/>
    <w:rsid w:val="4A91694F"/>
    <w:rsid w:val="4C207F8B"/>
    <w:rsid w:val="4F8B7E11"/>
    <w:rsid w:val="504B57F2"/>
    <w:rsid w:val="50964CC0"/>
    <w:rsid w:val="52122482"/>
    <w:rsid w:val="53185E60"/>
    <w:rsid w:val="53804E60"/>
    <w:rsid w:val="53F87A3F"/>
    <w:rsid w:val="54A5713E"/>
    <w:rsid w:val="551612E5"/>
    <w:rsid w:val="55E03081"/>
    <w:rsid w:val="5737262D"/>
    <w:rsid w:val="575B27BF"/>
    <w:rsid w:val="577C44E3"/>
    <w:rsid w:val="58B303D9"/>
    <w:rsid w:val="598A0EFA"/>
    <w:rsid w:val="59C503C4"/>
    <w:rsid w:val="5A092B0F"/>
    <w:rsid w:val="5A867B53"/>
    <w:rsid w:val="5A971D60"/>
    <w:rsid w:val="5C076A71"/>
    <w:rsid w:val="5C8C341B"/>
    <w:rsid w:val="5F7563E8"/>
    <w:rsid w:val="614E6EF1"/>
    <w:rsid w:val="625E3163"/>
    <w:rsid w:val="62C24E31"/>
    <w:rsid w:val="62EF025F"/>
    <w:rsid w:val="630755A9"/>
    <w:rsid w:val="63220635"/>
    <w:rsid w:val="640B731B"/>
    <w:rsid w:val="64421A24"/>
    <w:rsid w:val="67C47F0C"/>
    <w:rsid w:val="67EB5499"/>
    <w:rsid w:val="68A044D6"/>
    <w:rsid w:val="69290213"/>
    <w:rsid w:val="6B3709F5"/>
    <w:rsid w:val="6C4808D9"/>
    <w:rsid w:val="6DD6629B"/>
    <w:rsid w:val="6E1D0376"/>
    <w:rsid w:val="6EEB2223"/>
    <w:rsid w:val="6F2D283B"/>
    <w:rsid w:val="70115CB9"/>
    <w:rsid w:val="718A5D23"/>
    <w:rsid w:val="718F2897"/>
    <w:rsid w:val="726522EC"/>
    <w:rsid w:val="72FA2A34"/>
    <w:rsid w:val="74732A9E"/>
    <w:rsid w:val="74EC0AA3"/>
    <w:rsid w:val="76124539"/>
    <w:rsid w:val="76AE6010"/>
    <w:rsid w:val="77071BC4"/>
    <w:rsid w:val="77A2369A"/>
    <w:rsid w:val="79386064"/>
    <w:rsid w:val="7B2E0EA2"/>
    <w:rsid w:val="7D1172F8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99"/>
    <w:rPr>
      <w:color w:val="000000"/>
    </w:rPr>
  </w:style>
  <w:style w:type="paragraph" w:customStyle="1" w:styleId="4">
    <w:name w:val="正文文本 21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spacing w:after="0" w:line="600" w:lineRule="exact"/>
      <w:ind w:left="0" w:leftChars="0" w:firstLine="420" w:firstLineChars="200"/>
    </w:pPr>
    <w:rPr>
      <w:rFonts w:eastAsia="仿宋_GB2312"/>
      <w:sz w:val="32"/>
      <w:szCs w:val="32"/>
    </w:rPr>
  </w:style>
  <w:style w:type="paragraph" w:customStyle="1" w:styleId="11">
    <w:name w:val="Default"/>
    <w:basedOn w:val="1"/>
    <w:qFormat/>
    <w:uiPriority w:val="99"/>
    <w:pPr>
      <w:autoSpaceDE w:val="0"/>
      <w:autoSpaceDN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UserStyle_0"/>
    <w:basedOn w:val="1"/>
    <w:qFormat/>
    <w:uiPriority w:val="0"/>
    <w:rPr>
      <w:rFonts w:ascii="仿宋_GB2312" w:eastAsia="仿宋_GB2312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1201</Characters>
  <Lines>0</Lines>
  <Paragraphs>0</Paragraphs>
  <TotalTime>231</TotalTime>
  <ScaleCrop>false</ScaleCrop>
  <LinksUpToDate>false</LinksUpToDate>
  <CharactersWithSpaces>1286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2024-06-19T15:29:00Z</dcterms:created>
  <dc:creator>123</dc:creator>
  <cp:lastModifiedBy>Sach Tian</cp:lastModifiedBy>
  <cp:lastPrinted>2024-08-06T02:13:00Z</cp:lastPrinted>
  <dcterms:modified xsi:type="dcterms:W3CDTF">2024-08-07T08:32:43Z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65EDEA1F20354E3A8CEAAA7CFE7F84B4_13</vt:lpwstr>
  </property>
</Properties>
</file>