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2FF4"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bookmarkStart w:id="0" w:name="_GoBack"/>
      <w:bookmarkEnd w:id="0"/>
    </w:p>
    <w:p w14:paraId="0034F599">
      <w:pPr>
        <w:spacing w:line="570" w:lineRule="exact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612D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554E4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1D916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4D6CC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1FA4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50EA1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6756D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019D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5480E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1CDB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10B7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77E3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623D3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2F7A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36"/>
          <w:szCs w:val="36"/>
        </w:rPr>
      </w:pPr>
    </w:p>
    <w:p w14:paraId="4E6E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EF6F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4834CBA">
      <w:pPr>
        <w:spacing w:line="570" w:lineRule="exact"/>
        <w:jc w:val="both"/>
        <w:rPr>
          <w:rFonts w:hint="eastAsia" w:ascii="Times New Roman" w:hAnsi="Times New Roman" w:eastAsia="文星仿宋" w:cs="文星仿宋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文星仿宋" w:cs="文星仿宋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文星仿宋" w:cs="文星仿宋"/>
          <w:sz w:val="32"/>
          <w:szCs w:val="32"/>
        </w:rPr>
        <w:t>陕政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联</w:t>
      </w:r>
      <w:r>
        <w:rPr>
          <w:rFonts w:hint="eastAsia" w:ascii="Times New Roman" w:hAnsi="Times New Roman" w:eastAsia="文星仿宋" w:cs="文星仿宋"/>
          <w:sz w:val="32"/>
          <w:szCs w:val="32"/>
        </w:rPr>
        <w:t>〔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文星仿宋" w:cs="文星仿宋"/>
          <w:sz w:val="32"/>
          <w:szCs w:val="32"/>
        </w:rPr>
        <w:t>〕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文星仿宋" w:cs="文星仿宋"/>
          <w:sz w:val="32"/>
          <w:szCs w:val="32"/>
        </w:rPr>
        <w:t>号</w:t>
      </w:r>
      <w:r>
        <w:rPr>
          <w:rFonts w:hint="eastAsia" w:ascii="Times New Roman" w:hAnsi="Times New Roman" w:eastAsia="文星仿宋" w:cs="文星仿宋"/>
          <w:spacing w:val="6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签发人：</w:t>
      </w:r>
      <w:r>
        <w:rPr>
          <w:rFonts w:hint="eastAsia" w:ascii="Times New Roman" w:hAnsi="Times New Roman" w:eastAsia="文星楷体" w:cs="文星楷体"/>
          <w:sz w:val="32"/>
          <w:szCs w:val="32"/>
          <w:lang w:val="en-US" w:eastAsia="zh-CN"/>
        </w:rPr>
        <w:t>刘威雷</w:t>
      </w:r>
    </w:p>
    <w:p w14:paraId="5A46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975" w:leftChars="50" w:hanging="4870" w:hangingChars="1522"/>
        <w:jc w:val="left"/>
        <w:textAlignment w:val="auto"/>
        <w:rPr>
          <w:rFonts w:hint="eastAsia" w:ascii="Times New Roman" w:hAnsi="Times New Roman" w:eastAsia="文星仿宋" w:cs="文星仿宋"/>
          <w:sz w:val="32"/>
          <w:szCs w:val="32"/>
        </w:rPr>
      </w:pPr>
      <w:r>
        <w:rPr>
          <w:rFonts w:hint="eastAsia" w:ascii="Times New Roman" w:hAnsi="Times New Roman" w:eastAsia="文星仿宋" w:cs="文星仿宋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文星仿宋" w:cs="文星仿宋"/>
          <w:spacing w:val="6"/>
          <w:sz w:val="32"/>
          <w:szCs w:val="32"/>
        </w:rPr>
        <w:t xml:space="preserve"> </w:t>
      </w:r>
      <w:r>
        <w:rPr>
          <w:rFonts w:hint="eastAsia" w:ascii="Times New Roman" w:hAnsi="Times New Roman" w:eastAsia="文星仿宋" w:cs="文星仿宋"/>
          <w:spacing w:val="6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文星仿宋" w:cs="文星仿宋"/>
          <w:spacing w:val="6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文星仿宋" w:cs="文星仿宋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文星仿宋" w:cs="文星仿宋"/>
          <w:sz w:val="32"/>
          <w:szCs w:val="32"/>
        </w:rPr>
        <w:t>办理结果</w:t>
      </w:r>
      <w:r>
        <w:rPr>
          <w:rFonts w:hint="eastAsia" w:ascii="Times New Roman" w:hAnsi="Times New Roman" w:eastAsia="文星仿宋" w:cs="文星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C</w:t>
      </w:r>
    </w:p>
    <w:p w14:paraId="243B11E6">
      <w:pPr>
        <w:spacing w:line="560" w:lineRule="exact"/>
        <w:jc w:val="center"/>
        <w:rPr>
          <w:rFonts w:ascii="Times New Roman" w:hAnsi="Times New Roman" w:eastAsia="文星标宋"/>
          <w:b/>
          <w:bCs/>
          <w:sz w:val="44"/>
          <w:szCs w:val="44"/>
        </w:rPr>
      </w:pPr>
    </w:p>
    <w:p w14:paraId="40DC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center"/>
        <w:textAlignment w:val="auto"/>
        <w:rPr>
          <w:rFonts w:hint="eastAsia" w:ascii="Times New Roman" w:hAnsi="Times New Roman" w:eastAsia="文星标宋" w:cs="文星标宋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eastAsia" w:ascii="Times New Roman" w:hAnsi="Times New Roman" w:eastAsia="文星标宋" w:cs="文星标宋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对市政协八届二次会议第</w:t>
      </w:r>
      <w:r>
        <w:rPr>
          <w:rFonts w:hint="eastAsia" w:ascii="Times New Roman" w:hAnsi="Times New Roman" w:eastAsia="文星标宋" w:cs="文星标宋"/>
          <w:b w:val="0"/>
          <w:bCs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>3</w:t>
      </w:r>
      <w:r>
        <w:rPr>
          <w:rFonts w:hint="eastAsia" w:ascii="Times New Roman" w:hAnsi="Times New Roman" w:eastAsia="文星标宋" w:cs="文星标宋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号提案的</w:t>
      </w:r>
    </w:p>
    <w:p w14:paraId="1718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文星标宋" w:cs="文星标宋"/>
          <w:bCs/>
          <w:sz w:val="44"/>
          <w:szCs w:val="44"/>
        </w:rPr>
      </w:pPr>
      <w:r>
        <w:rPr>
          <w:rFonts w:hint="eastAsia" w:ascii="Times New Roman" w:hAnsi="Times New Roman" w:eastAsia="文星标宋" w:cs="文星标宋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答</w:t>
      </w:r>
      <w:r>
        <w:rPr>
          <w:rFonts w:hint="eastAsia" w:ascii="Times New Roman" w:hAnsi="Times New Roman" w:eastAsia="文星标宋" w:cs="文星标宋"/>
          <w:b w:val="0"/>
          <w:bCs/>
          <w:color w:val="auto"/>
          <w:spacing w:val="0"/>
          <w:position w:val="0"/>
          <w:sz w:val="44"/>
          <w:szCs w:val="44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文星标宋" w:cs="文星标宋"/>
          <w:b w:val="0"/>
          <w:bCs/>
          <w:color w:val="auto"/>
          <w:spacing w:val="0"/>
          <w:position w:val="0"/>
          <w:sz w:val="44"/>
          <w:szCs w:val="44"/>
          <w:shd w:val="clear" w:fill="auto"/>
        </w:rPr>
        <w:t>复</w:t>
      </w:r>
    </w:p>
    <w:p w14:paraId="7F5C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何盈委员：</w:t>
      </w:r>
    </w:p>
    <w:p w14:paraId="733E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您提出的“关于修复苍龙涧河公园基础设施的提案”收悉。现答复如下：</w:t>
      </w:r>
    </w:p>
    <w:p w14:paraId="33D76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文星黑体" w:cs="文星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黑体" w:cs="文星黑体"/>
          <w:sz w:val="32"/>
          <w:szCs w:val="32"/>
          <w:lang w:val="en-US" w:eastAsia="zh-CN"/>
        </w:rPr>
        <w:t>一、关于提案内容的肯定</w:t>
      </w:r>
    </w:p>
    <w:p w14:paraId="241F4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（一）提案指出苍龙涧河公园基础设施损坏严重。苍龙涧河公园作为市民娱乐休闲的场所，是城市基础设施的重要部分。目前出现损坏的情况，既影响城市形象，又造成安全隐患。</w:t>
      </w:r>
    </w:p>
    <w:p w14:paraId="48F6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（二）提案提出了具体的解决措施，对损坏部分进行维修，并做好养护。</w:t>
      </w:r>
    </w:p>
    <w:p w14:paraId="1996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文星黑体" w:cs="文星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黑体" w:cs="文星黑体"/>
          <w:sz w:val="32"/>
          <w:szCs w:val="32"/>
          <w:lang w:val="en-US" w:eastAsia="zh-CN"/>
        </w:rPr>
        <w:t>二、关于提案执行的保障</w:t>
      </w:r>
    </w:p>
    <w:p w14:paraId="3DE1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按照《中共三门峡市委办公室三门峡市人民政府办公室关于印发&lt;三门峡现代服务业开发区改革工作方案&gt;的通知》（三办</w:t>
      </w:r>
      <w:r>
        <w:rPr>
          <w:rFonts w:hint="eastAsia" w:ascii="Times New Roman" w:hAnsi="Times New Roman" w:eastAsia="文星仿宋" w:cs="文星仿宋"/>
          <w:color w:val="auto"/>
          <w:spacing w:val="0"/>
          <w:position w:val="0"/>
          <w:sz w:val="32"/>
          <w:shd w:val="clear" w:fill="auto"/>
          <w:lang w:val="en-US" w:eastAsia="zh-CN"/>
        </w:rPr>
        <w:t>〔2022〕22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号文），第二条规划范围：“现代服务业开发区规划面积为</w:t>
      </w:r>
      <w:r>
        <w:rPr>
          <w:rFonts w:hint="eastAsia" w:ascii="Times New Roman" w:hAnsi="Times New Roman" w:eastAsia="文星仿宋" w:cs="文星仿宋"/>
          <w:color w:val="auto"/>
          <w:spacing w:val="0"/>
          <w:position w:val="0"/>
          <w:sz w:val="32"/>
          <w:shd w:val="clear" w:fill="auto"/>
          <w:lang w:val="en-US" w:eastAsia="zh-CN"/>
        </w:rPr>
        <w:t>2.23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平方公里，四至范围为东至甘棠南路、西至甘山路、北至召公路、南至郑西高铁。受市政府委托，管理服务范围扩大为原市商务中心区约</w:t>
      </w:r>
      <w:r>
        <w:rPr>
          <w:rFonts w:hint="eastAsia" w:ascii="Times New Roman" w:hAnsi="Times New Roman" w:eastAsia="文星仿宋" w:cs="文星仿宋"/>
          <w:color w:val="auto"/>
          <w:spacing w:val="0"/>
          <w:position w:val="0"/>
          <w:sz w:val="32"/>
          <w:shd w:val="clear" w:fill="auto"/>
          <w:lang w:val="en-US" w:eastAsia="zh-CN"/>
        </w:rPr>
        <w:t>11</w:t>
      </w: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平方公里范围，四至范围为东至上阳南路及其向南的道路延长线、西至苍龙涧河西侧道路、北至仰韶大道、南至郑西高铁延长线”，第五条改革内容：“按照财权与事权相统一的原则，根据确定的事权范围，现代服务业开发区承担以下相应支出职能：现代服务业开发区党工委、管委会基本公共管理与服务支出；现代服务业开发区内基础设施项目、公共项目和市政公用设施建设与维护支出”。</w:t>
      </w:r>
    </w:p>
    <w:p w14:paraId="16A5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根据文件规定，苍龙涧河公园基础设施维修职能属于现代服务业开发区。陕州区对您的提案表示支持，在后续的工作中，将不断完善加强同现代服务业开发区的协调配合工作。</w:t>
      </w:r>
    </w:p>
    <w:p w14:paraId="7E269D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文星仿宋" w:cs="文星仿宋"/>
          <w:b w:val="0"/>
          <w:bCs/>
          <w:sz w:val="32"/>
          <w:szCs w:val="32"/>
          <w:lang w:val="en-US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>感谢您对我们工作的关心，希望今后继续对我们的工作给予关注和支持。</w:t>
      </w:r>
    </w:p>
    <w:p w14:paraId="6383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Times New Roman" w:hAnsi="Times New Roman" w:eastAsia="文星仿宋" w:cs="文星仿宋"/>
          <w:sz w:val="32"/>
          <w:szCs w:val="32"/>
          <w:lang w:eastAsia="zh-CN"/>
        </w:rPr>
      </w:pPr>
    </w:p>
    <w:p w14:paraId="32E1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 xml:space="preserve">                 </w:t>
      </w:r>
    </w:p>
    <w:p w14:paraId="7269E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  <w:t xml:space="preserve">                     2024年7月30日</w:t>
      </w:r>
    </w:p>
    <w:p w14:paraId="41AA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Times New Roman" w:hAnsi="Times New Roman" w:eastAsia="文星仿宋" w:cs="文星仿宋"/>
          <w:spacing w:val="-23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pacing w:val="-23"/>
          <w:w w:val="100"/>
          <w:sz w:val="32"/>
          <w:szCs w:val="32"/>
          <w:lang w:val="en-US" w:eastAsia="zh-CN"/>
        </w:rPr>
        <w:t xml:space="preserve">联系部门及电话：三门峡市陕州区甘棠街道办事处  </w:t>
      </w:r>
      <w:r>
        <w:rPr>
          <w:rFonts w:hint="eastAsia" w:ascii="Times New Roman" w:hAnsi="Times New Roman" w:eastAsia="文星仿宋" w:cs="文星仿宋"/>
          <w:color w:val="auto"/>
          <w:spacing w:val="0"/>
          <w:position w:val="0"/>
          <w:sz w:val="32"/>
          <w:shd w:val="clear" w:fill="auto"/>
          <w:lang w:val="en-US" w:eastAsia="zh-CN"/>
        </w:rPr>
        <w:t>0398-3612224</w:t>
      </w:r>
    </w:p>
    <w:p w14:paraId="2E6CA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eastAsia="仿宋_GB2312" w:cs="仿宋_GB2312"/>
          <w:spacing w:val="-23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spacing w:val="-23"/>
          <w:w w:val="100"/>
          <w:sz w:val="32"/>
          <w:szCs w:val="32"/>
          <w:lang w:val="en-US" w:eastAsia="zh-CN"/>
        </w:rPr>
        <w:t>联系人：陈欣瑞</w:t>
      </w:r>
    </w:p>
    <w:p w14:paraId="042A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Times New Roman" w:hAnsi="Times New Roman" w:eastAsia="文星仿宋" w:cs="文星仿宋"/>
          <w:sz w:val="32"/>
          <w:szCs w:val="32"/>
          <w:lang w:val="en-US" w:eastAsia="zh-CN"/>
        </w:rPr>
      </w:pPr>
    </w:p>
    <w:p w14:paraId="2347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00" w:hanging="800" w:hangingChars="250"/>
        <w:textAlignment w:val="auto"/>
        <w:rPr>
          <w:rFonts w:hint="eastAsia" w:ascii="Times New Roman" w:hAnsi="Times New Roman" w:eastAsia="文星仿宋" w:cs="文星仿宋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抄送：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eastAsia="zh-CN"/>
        </w:rPr>
        <w:t>市政协提案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委（3份），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eastAsia="zh-CN"/>
        </w:rPr>
        <w:t>市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政府督查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eastAsia="zh-CN"/>
        </w:rPr>
        <w:t>室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（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文星仿宋" w:cs="Times New Roman"/>
          <w:sz w:val="32"/>
          <w:szCs w:val="32"/>
          <w:u w:val="none"/>
        </w:rPr>
        <w:t>份）</w:t>
      </w:r>
      <w:r>
        <w:rPr>
          <w:rFonts w:hint="eastAsia" w:ascii="Times New Roman" w:hAnsi="Times New Roman" w:eastAsia="文星仿宋" w:cs="文星仿宋"/>
          <w:bCs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531" w:bottom="164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楷体">
    <w:altName w:val="楷体_GB2312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roman"/>
    <w:pitch w:val="default"/>
    <w:sig w:usb0="00000000" w:usb1="00000000" w:usb2="00000000" w:usb3="00000000" w:csb0="00040001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3B6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AC2A3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AC2A3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mVlZGQxMmUzYTZkN2ZhMzQ3YTNhYzVlNjc2ZDYifQ=="/>
  </w:docVars>
  <w:rsids>
    <w:rsidRoot w:val="37967DED"/>
    <w:rsid w:val="010220EC"/>
    <w:rsid w:val="03092820"/>
    <w:rsid w:val="07A33B46"/>
    <w:rsid w:val="118A5CB1"/>
    <w:rsid w:val="13DB2870"/>
    <w:rsid w:val="14A12031"/>
    <w:rsid w:val="159E7D51"/>
    <w:rsid w:val="16DF3B6C"/>
    <w:rsid w:val="18BA72C4"/>
    <w:rsid w:val="1D767701"/>
    <w:rsid w:val="1E1B19F5"/>
    <w:rsid w:val="1E822E79"/>
    <w:rsid w:val="2661634B"/>
    <w:rsid w:val="26725FD6"/>
    <w:rsid w:val="28CF3AEA"/>
    <w:rsid w:val="29751EF8"/>
    <w:rsid w:val="2BAB516D"/>
    <w:rsid w:val="2E150147"/>
    <w:rsid w:val="30782C0F"/>
    <w:rsid w:val="30E34BE0"/>
    <w:rsid w:val="316A28D2"/>
    <w:rsid w:val="32764F2C"/>
    <w:rsid w:val="332D4CA5"/>
    <w:rsid w:val="33B163E8"/>
    <w:rsid w:val="37967DED"/>
    <w:rsid w:val="3B067B55"/>
    <w:rsid w:val="3F05194F"/>
    <w:rsid w:val="42470993"/>
    <w:rsid w:val="44110F59"/>
    <w:rsid w:val="44654E01"/>
    <w:rsid w:val="47745A86"/>
    <w:rsid w:val="4CD5680D"/>
    <w:rsid w:val="50ED2193"/>
    <w:rsid w:val="51D13AD5"/>
    <w:rsid w:val="5368254B"/>
    <w:rsid w:val="540F4E6C"/>
    <w:rsid w:val="55F67FAE"/>
    <w:rsid w:val="56206CCB"/>
    <w:rsid w:val="57680A38"/>
    <w:rsid w:val="5D1D256A"/>
    <w:rsid w:val="62472E27"/>
    <w:rsid w:val="649320E6"/>
    <w:rsid w:val="66BB689C"/>
    <w:rsid w:val="671268EE"/>
    <w:rsid w:val="6C9A748E"/>
    <w:rsid w:val="6CEB25EF"/>
    <w:rsid w:val="6D5A17B5"/>
    <w:rsid w:val="6DD24A05"/>
    <w:rsid w:val="6E3901F4"/>
    <w:rsid w:val="700510C2"/>
    <w:rsid w:val="717C3606"/>
    <w:rsid w:val="788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rPr>
      <w:rFonts w:ascii="仿宋_GB2312" w:eastAsia="仿宋_GB2312"/>
      <w:color w:val="000000"/>
      <w:sz w:val="24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725</Characters>
  <Lines>0</Lines>
  <Paragraphs>0</Paragraphs>
  <TotalTime>22</TotalTime>
  <ScaleCrop>false</ScaleCrop>
  <LinksUpToDate>false</LinksUpToDate>
  <CharactersWithSpaces>825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2022-06-27T01:55:00Z</dcterms:created>
  <dc:creator>不是废话的废话</dc:creator>
  <cp:lastModifiedBy>Sach Tian</cp:lastModifiedBy>
  <cp:lastPrinted>2024-08-06T01:45:00Z</cp:lastPrinted>
  <dcterms:modified xsi:type="dcterms:W3CDTF">2024-08-07T07:53:32Z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1D4F3DAA5F614C76966E35E84094AB7C_13</vt:lpwstr>
  </property>
</Properties>
</file>