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9"/>
        <w:textAlignment w:val="auto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9"/>
        <w:textAlignment w:val="auto"/>
        <w:rPr>
          <w:rFonts w:hint="eastAsia" w:ascii="仿宋_GB2312" w:hAnsi="仿宋_GB2312" w:eastAsia="仿宋_GB2312"/>
          <w:color w:val="00000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9"/>
        <w:textAlignment w:val="auto"/>
        <w:rPr>
          <w:rFonts w:hint="eastAsia" w:ascii="仿宋_GB2312" w:hAnsi="仿宋_GB2312" w:eastAsia="仿宋_GB2312"/>
          <w:color w:val="00000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spacing w:val="-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pacing w:val="-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签发人：张建军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办理结果：A  </w:t>
      </w:r>
    </w:p>
    <w:p>
      <w:pPr>
        <w:spacing w:line="64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关于对市人大第八届第一次会议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第BH003号建议的答复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焦立群代表：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为困难适龄女性免费接种二价HPV疫苗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列入三门峡市2024年民生实事项目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”收悉，十分感谢您对卫生健康工作的关心、支持。现就您的建议答复如下：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近年来，市卫健委高度重视HPV疫苗预防接种工作，不断加强预防接种门诊建设，强化对预防接种人员的培训，为广大群众提供了优质的预防接种服务。积极与HPV疫苗供应企业联系，尽力保障群众预防接种需要。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2023年全市共接种四价HPV疫苗26834支，九价HPV疫苗24216支，二价HPV疫苗15583支，基本满足了群众对HPV疫苗的需求。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收到您提出的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为困难适龄女性免费接种二价HPV疫苗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列入三门峡市2024年民生实事项目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后，我们先后与市财政局和市发改委等部门进行了积极沟通，认为：“鉴于国内尚未普遍开展免费接种，且我省大部分地方均未开展二价HPV疫苗免费接种，针对困难女性开展免费接种不利于社会公平，建议待条件成熟后将此项工作列入民生实事”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今后，我们将做好以下工作：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一、加强健康教育，提高健康素养。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互联网、公众号、电视、报纸等</w:t>
      </w:r>
      <w:r>
        <w:rPr>
          <w:rFonts w:hint="eastAsia" w:ascii="仿宋_GB2312" w:hAnsi="仿宋_GB2312" w:eastAsia="仿宋_GB2312" w:cs="仿宋_GB2312"/>
          <w:sz w:val="32"/>
          <w:szCs w:val="32"/>
        </w:rPr>
        <w:t>多种渠道和方式，全方位、多层次、常态化开展宣传教育活动。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加大健康教育宣传力度，加强宫颈癌防治的科普宣传，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提高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公众对宫颈癌和HPV疫苗的认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程度，进而优先提高未成年女性的接种率，以实现最佳保护效果。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通过报纸、电视、微信公众号等多种形式，宣传宫颈癌的危害以及防治知识，提高宫颈癌防控能力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二、加强沟通联系，保障疫苗供应。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我们将通过各种渠道继续加强与疫苗生产企业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加强沟通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了解疫苗企业生产供应情况，加大协调沟通力度，多种方式保障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我市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二价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、四价、九价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HPV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疫苗供应。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同时，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我们将及时向政府汇报，加强与财政等部门沟通协调，争取财政资金支持，尽早使我市适龄女性接种到免费的二价HPV 疫苗，保障广大女性身体健康。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再次感谢您对卫生健康工作的关心和支持，希望继续对我们的工作提出宝贵的意见和建议，您对以上答复有什么意见，请及时反馈我们，以便我们进一步改进工作。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联系部门及电话：</w:t>
      </w:r>
      <w:r>
        <w:rPr>
          <w:rFonts w:hint="default" w:ascii="仿宋_GB2312" w:hAnsi="仿宋_GB2312" w:eastAsia="仿宋_GB2312" w:cs="仿宋_GB2312"/>
          <w:sz w:val="32"/>
          <w:szCs w:val="32"/>
        </w:rPr>
        <w:t>三门峡市卫生健康委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疾病预防控制</w:t>
      </w:r>
      <w:r>
        <w:rPr>
          <w:rFonts w:hint="default" w:ascii="仿宋_GB2312" w:hAnsi="仿宋_GB2312" w:eastAsia="仿宋_GB2312" w:cs="仿宋_GB2312"/>
          <w:sz w:val="32"/>
          <w:szCs w:val="32"/>
        </w:rPr>
        <w:t>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3200" w:firstLineChars="10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0398-</w:t>
      </w:r>
      <w:r>
        <w:rPr>
          <w:rFonts w:hint="default" w:ascii="仿宋_GB2312" w:hAnsi="仿宋_GB2312" w:eastAsia="仿宋_GB2312" w:cs="仿宋_GB2312"/>
          <w:sz w:val="32"/>
          <w:szCs w:val="32"/>
        </w:rPr>
        <w:t>2866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薛桂生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41" w:right="1587" w:bottom="2041" w:left="1587" w:header="851" w:footer="1587" w:gutter="0"/>
          <w:cols w:space="720" w:num="1"/>
          <w:docGrid w:type="lines" w:linePitch="318" w:charSpace="0"/>
        </w:sect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lang w:val="en-US" w:eastAsia="zh-CN"/>
        </w:rPr>
        <w:t>市人大选工委，市政府办公室人大政协联络科，代表所在县区政府、人大。</w:t>
      </w:r>
    </w:p>
    <w:p>
      <w:pPr>
        <w:spacing w:line="440" w:lineRule="exact"/>
        <w:textAlignment w:val="bottom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rPr>
          <w:rFonts w:hint="eastAsia" w:eastAsia="仿宋_GB231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360680</wp:posOffset>
            </wp:positionV>
            <wp:extent cx="1790700" cy="476250"/>
            <wp:effectExtent l="0" t="0" r="0" b="0"/>
            <wp:wrapSquare wrapText="bothSides"/>
            <wp:docPr id="7" name="图片 7" descr="三卫建议〔2024〕1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三卫建议〔2024〕1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15875</wp:posOffset>
                </wp:positionV>
                <wp:extent cx="561594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1.25pt;height:0.05pt;width:442.2pt;z-index:251660288;mso-width-relative:page;mso-height-relative:page;" filled="f" stroked="t" coordsize="21600,21600" o:gfxdata="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n97UdIAAAAFAQAADwAAAAAAAAABACAAAAAiAAAAZHJzL2Rvd25yZXYueG1sUEsBAhQAFAAA&#10;AAgAh07iQO1WNUv1AQAA5wMAAA4AAAAAAAAAAQAgAAAAIQEAAGRycy9lMm9Eb2MueG1sUEsFBgAA&#10;AAAGAAYAWQEAAIg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250825</wp:posOffset>
                </wp:positionV>
                <wp:extent cx="5606415" cy="6985"/>
                <wp:effectExtent l="0" t="6350" r="13335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6415" cy="698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95pt;margin-top:19.75pt;height:0.55pt;width:441.45pt;z-index:251659264;mso-width-relative:page;mso-height-relative:page;" filled="f" stroked="t" coordsize="21600,21600" o:gfxdata="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Su8wDUAAAABwEAAA8AAAAAAAAAAQAgAAAAIgAAAGRycy9kb3ducmV2Lnht&#10;bFBLAQIUABQAAAAIAIdO4kDrj0RP/QEAAPIDAAAOAAAAAAAAAAEAIAAAACMBAABkcnMvZTJvRG9j&#10;LnhtbFBLBQYAAAAABgAGAFkBAACS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三门峡市卫生健康委员会办公室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日印发</w:t>
      </w:r>
    </w:p>
    <w:sectPr>
      <w:footerReference r:id="rId6" w:type="default"/>
      <w:pgSz w:w="11906" w:h="16838"/>
      <w:pgMar w:top="2041" w:right="158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jgyYWUwNmNkYzVjMjNkMDIxYmEyNzViZmEyOWUifQ=="/>
    <w:docVar w:name="KSO_WPS_MARK_KEY" w:val="76b6ebad-a37b-49a6-9b0d-70b844d5236f"/>
  </w:docVars>
  <w:rsids>
    <w:rsidRoot w:val="00000000"/>
    <w:rsid w:val="22F10437"/>
    <w:rsid w:val="5A1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First Indent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865</Characters>
  <Lines>0</Lines>
  <Paragraphs>0</Paragraphs>
  <TotalTime>4</TotalTime>
  <ScaleCrop>false</ScaleCrop>
  <LinksUpToDate>false</LinksUpToDate>
  <CharactersWithSpaces>866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2024-01-25T02:29:00Z</dcterms:created>
  <dc:creator>Administrator</dc:creator>
  <cp:lastModifiedBy>呼吸</cp:lastModifiedBy>
  <cp:lastPrinted>2024-02-01T01:17:39Z</cp:lastPrinted>
  <dcterms:modified xsi:type="dcterms:W3CDTF">2024-02-01T01:21:37Z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5119C782C9F3478A9C953A8668A54780_12</vt:lpwstr>
  </property>
</Properties>
</file>