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B074C">
      <w:pPr>
        <w:spacing w:line="600" w:lineRule="exact"/>
        <w:ind w:firstLine="0" w:firstLineChars="0"/>
        <w:rPr>
          <w:rFonts w:ascii="Times New Roman" w:hAnsi="Times New Roman" w:eastAsia="方正大标宋简体"/>
          <w:spacing w:val="-8"/>
          <w:w w:val="50"/>
          <w:sz w:val="120"/>
          <w:lang w:eastAsia="zh-CN"/>
        </w:rPr>
      </w:pPr>
    </w:p>
    <w:p w14:paraId="376320E4">
      <w:pPr>
        <w:pStyle w:val="8"/>
        <w:rPr>
          <w:lang w:eastAsia="zh-CN"/>
        </w:rPr>
      </w:pPr>
    </w:p>
    <w:p w14:paraId="3FCF44C3">
      <w:pPr>
        <w:pStyle w:val="8"/>
        <w:rPr>
          <w:lang w:eastAsia="zh-CN"/>
        </w:rPr>
      </w:pPr>
    </w:p>
    <w:p w14:paraId="778C5A5F">
      <w:pPr>
        <w:spacing w:line="640" w:lineRule="exact"/>
        <w:ind w:firstLine="0" w:firstLineChars="0"/>
        <w:jc w:val="center"/>
        <w:rPr>
          <w:rFonts w:hint="eastAsia" w:ascii="仿宋" w:hAnsi="仿宋" w:eastAsia="仿宋" w:cs="仿宋"/>
          <w:b/>
          <w:color w:val="000000" w:themeColor="text1"/>
          <w:sz w:val="36"/>
          <w:szCs w:val="36"/>
          <w:lang w:eastAsia="zh-CN"/>
          <w14:textFill>
            <w14:solidFill>
              <w14:schemeClr w14:val="tx1"/>
            </w14:solidFill>
          </w14:textFill>
        </w:rPr>
      </w:pPr>
    </w:p>
    <w:p w14:paraId="61980712">
      <w:pPr>
        <w:spacing w:line="640" w:lineRule="exact"/>
        <w:ind w:firstLine="0" w:firstLineChars="0"/>
        <w:jc w:val="center"/>
        <w:rPr>
          <w:rFonts w:hint="eastAsia" w:ascii="仿宋" w:hAnsi="仿宋" w:eastAsia="仿宋" w:cs="仿宋"/>
          <w:b/>
          <w:color w:val="000000" w:themeColor="text1"/>
          <w:sz w:val="10"/>
          <w:szCs w:val="10"/>
          <w:lang w:eastAsia="zh-CN"/>
          <w14:textFill>
            <w14:solidFill>
              <w14:schemeClr w14:val="tx1"/>
            </w14:solidFill>
          </w14:textFill>
        </w:rPr>
      </w:pPr>
    </w:p>
    <w:p w14:paraId="5459303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 w:hAnsi="仿宋" w:eastAsia="仿宋" w:cs="仿宋"/>
          <w:b/>
          <w:color w:val="000000" w:themeColor="text1"/>
          <w:sz w:val="10"/>
          <w:szCs w:val="10"/>
          <w:lang w:eastAsia="zh-CN"/>
          <w14:textFill>
            <w14:solidFill>
              <w14:schemeClr w14:val="tx1"/>
            </w14:solidFill>
          </w14:textFill>
        </w:rPr>
      </w:pPr>
    </w:p>
    <w:p w14:paraId="1AE61FF7">
      <w:pPr>
        <w:spacing w:line="640" w:lineRule="exact"/>
        <w:ind w:firstLine="0" w:firstLineChars="0"/>
        <w:jc w:val="both"/>
        <w:rPr>
          <w:rFonts w:hint="eastAsia" w:ascii="仿宋_GB2312" w:hAnsi="宋体" w:eastAsia="仿宋_GB2312" w:cs="Times New Roman"/>
          <w:color w:val="000000"/>
          <w:kern w:val="2"/>
          <w:sz w:val="10"/>
          <w:szCs w:val="10"/>
          <w:lang w:eastAsia="zh-CN"/>
        </w:rPr>
      </w:pPr>
    </w:p>
    <w:p w14:paraId="05D3F229">
      <w:pPr>
        <w:spacing w:line="640" w:lineRule="exact"/>
        <w:ind w:firstLine="0" w:firstLineChars="0"/>
        <w:jc w:val="both"/>
        <w:rPr>
          <w:rFonts w:hint="eastAsia" w:ascii="仿宋_GB2312" w:hAnsi="宋体" w:eastAsia="仿宋_GB2312" w:cs="Times New Roman"/>
          <w:color w:val="000000"/>
          <w:kern w:val="2"/>
          <w:sz w:val="10"/>
          <w:szCs w:val="10"/>
          <w:lang w:eastAsia="zh-CN"/>
        </w:rPr>
      </w:pPr>
      <w:r>
        <w:rPr>
          <w:sz w:val="10"/>
        </w:rPr>
        <mc:AlternateContent>
          <mc:Choice Requires="wps">
            <w:drawing>
              <wp:anchor distT="0" distB="0" distL="114300" distR="114300" simplePos="0" relativeHeight="251659264" behindDoc="0" locked="0" layoutInCell="1" allowOverlap="1">
                <wp:simplePos x="0" y="0"/>
                <wp:positionH relativeFrom="column">
                  <wp:posOffset>111125</wp:posOffset>
                </wp:positionH>
                <wp:positionV relativeFrom="paragraph">
                  <wp:posOffset>234315</wp:posOffset>
                </wp:positionV>
                <wp:extent cx="5650865" cy="857250"/>
                <wp:effectExtent l="4445" t="4445" r="21590" b="14605"/>
                <wp:wrapNone/>
                <wp:docPr id="16" name="文本框 16"/>
                <wp:cNvGraphicFramePr/>
                <a:graphic xmlns:a="http://schemas.openxmlformats.org/drawingml/2006/main">
                  <a:graphicData uri="http://schemas.microsoft.com/office/word/2010/wordprocessingShape">
                    <wps:wsp>
                      <wps:cNvSpPr txBox="1"/>
                      <wps:spPr>
                        <a:xfrm>
                          <a:off x="1263650" y="2863850"/>
                          <a:ext cx="5650865" cy="8572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097D645">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eastAsia="zh-CN"/>
                              </w:rPr>
                              <w:t>三文旅</w:t>
                            </w:r>
                            <w:r>
                              <w:rPr>
                                <w:rFonts w:hint="eastAsia" w:ascii="Times New Roman" w:hAnsi="Times New Roman" w:eastAsia="仿宋_GB2312" w:cs="Times New Roman"/>
                                <w:bCs/>
                                <w:sz w:val="32"/>
                                <w:szCs w:val="32"/>
                                <w:lang w:val="en-US" w:eastAsia="zh-CN"/>
                              </w:rPr>
                              <w:t>提</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25</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1</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周光逸</w:t>
                            </w:r>
                          </w:p>
                          <w:p w14:paraId="7CE30CF2">
                            <w:pPr>
                              <w:spacing w:line="560" w:lineRule="exact"/>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办理结果：</w:t>
                            </w:r>
                            <w:r>
                              <w:rPr>
                                <w:rFonts w:hint="eastAsia" w:ascii="Times New Roman" w:hAnsi="Times New Roman" w:eastAsia="仿宋_GB2312" w:cs="Times New Roman"/>
                                <w:bCs/>
                                <w:sz w:val="32"/>
                                <w:szCs w:val="32"/>
                                <w:lang w:val="en-US" w:eastAsia="zh-CN"/>
                              </w:rPr>
                              <w:t>A</w:t>
                            </w:r>
                          </w:p>
                          <w:p w14:paraId="1320270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5pt;margin-top:18.45pt;height:67.5pt;width:444.95pt;z-index:251659264;mso-width-relative:page;mso-height-relative:page;" fillcolor="#FFFFFF [3201]" filled="t" stroked="t" coordsize="21600,21600" o:gfxdata="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YQ54R1wAA&#10;AAkBAAAPAAAAAAAAAAEAIAAAACIAAABkcnMvZG93bnJldi54bWxQSwECFAAUAAAACACHTuJAftVO&#10;V1gCAADGBAAADgAAAAAAAAABACAAAAAmAQAAZHJzL2Uyb0RvYy54bWxQSwUGAAAAAAYABgBZAQAA&#10;8AUAAAAA&#10;">
                <v:fill on="t" focussize="0,0"/>
                <v:stroke weight="0.5pt" color="#FFFFFF [3212]" joinstyle="round"/>
                <v:imagedata o:title=""/>
                <o:lock v:ext="edit" aspectratio="f"/>
                <v:textbox>
                  <w:txbxContent>
                    <w:p w14:paraId="2097D645">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eastAsia="zh-CN"/>
                        </w:rPr>
                        <w:t>三文旅</w:t>
                      </w:r>
                      <w:r>
                        <w:rPr>
                          <w:rFonts w:hint="eastAsia" w:ascii="Times New Roman" w:hAnsi="Times New Roman" w:eastAsia="仿宋_GB2312" w:cs="Times New Roman"/>
                          <w:bCs/>
                          <w:sz w:val="32"/>
                          <w:szCs w:val="32"/>
                          <w:lang w:val="en-US" w:eastAsia="zh-CN"/>
                        </w:rPr>
                        <w:t>提</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25</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1</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周光逸</w:t>
                      </w:r>
                    </w:p>
                    <w:p w14:paraId="7CE30CF2">
                      <w:pPr>
                        <w:spacing w:line="560" w:lineRule="exact"/>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办理结果：</w:t>
                      </w:r>
                      <w:r>
                        <w:rPr>
                          <w:rFonts w:hint="eastAsia" w:ascii="Times New Roman" w:hAnsi="Times New Roman" w:eastAsia="仿宋_GB2312" w:cs="Times New Roman"/>
                          <w:bCs/>
                          <w:sz w:val="32"/>
                          <w:szCs w:val="32"/>
                          <w:lang w:val="en-US" w:eastAsia="zh-CN"/>
                        </w:rPr>
                        <w:t>A</w:t>
                      </w:r>
                    </w:p>
                    <w:p w14:paraId="13202703"/>
                  </w:txbxContent>
                </v:textbox>
              </v:shape>
            </w:pict>
          </mc:Fallback>
        </mc:AlternateContent>
      </w:r>
    </w:p>
    <w:p w14:paraId="6A89DADF">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三文旅</w:t>
      </w:r>
      <w:r>
        <w:rPr>
          <w:rFonts w:hint="eastAsia" w:ascii="仿宋_GB2312" w:hAnsi="宋体" w:eastAsia="仿宋_GB2312" w:cs="Times New Roman"/>
          <w:color w:val="000000"/>
          <w:kern w:val="2"/>
          <w:sz w:val="32"/>
          <w:szCs w:val="32"/>
          <w:lang w:val="en-US" w:eastAsia="zh-CN"/>
        </w:rPr>
        <w:t>议</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24</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1</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李军民</w:t>
      </w:r>
    </w:p>
    <w:p w14:paraId="71FB6874">
      <w:pPr>
        <w:spacing w:line="560" w:lineRule="exact"/>
        <w:ind w:left="0" w:leftChars="0" w:firstLine="0" w:firstLineChars="0"/>
        <w:rPr>
          <w:rFonts w:hint="eastAsia" w:ascii="Times New Roman" w:hAnsi="Times New Roman" w:eastAsia="仿宋_GB2312" w:cs="Times New Roman"/>
          <w:bCs/>
          <w:sz w:val="32"/>
          <w:szCs w:val="32"/>
          <w:lang w:val="en-US" w:eastAsia="zh-CN"/>
        </w:rPr>
      </w:pPr>
    </w:p>
    <w:p w14:paraId="6585AE39">
      <w:pPr>
        <w:pStyle w:val="6"/>
        <w:rPr>
          <w:rFonts w:hint="eastAsia" w:ascii="楷体" w:hAnsi="楷体" w:eastAsia="楷体" w:cs="楷体"/>
          <w:color w:val="000000"/>
          <w:kern w:val="2"/>
          <w:sz w:val="32"/>
          <w:szCs w:val="32"/>
          <w:lang w:val="en-US" w:eastAsia="zh-CN"/>
        </w:rPr>
      </w:pPr>
    </w:p>
    <w:p w14:paraId="1A8CE43B">
      <w:pPr>
        <w:pStyle w:val="6"/>
        <w:jc w:val="both"/>
        <w:rPr>
          <w:rFonts w:hint="eastAsia" w:ascii="楷体" w:hAnsi="楷体" w:eastAsia="楷体" w:cs="楷体"/>
          <w:color w:val="000000"/>
          <w:kern w:val="2"/>
          <w:sz w:val="32"/>
          <w:szCs w:val="32"/>
          <w:lang w:val="en-US" w:eastAsia="zh-CN"/>
        </w:rPr>
      </w:pPr>
    </w:p>
    <w:p w14:paraId="1A723AEF">
      <w:pPr>
        <w:spacing w:line="560" w:lineRule="exact"/>
        <w:ind w:left="0" w:leftChars="0" w:firstLine="0" w:firstLineChars="0"/>
        <w:jc w:val="center"/>
        <w:rPr>
          <w:rFonts w:hint="default" w:ascii="Times New Roman" w:hAnsi="Times New Roman" w:eastAsia="文星标宋" w:cs="Times New Roman"/>
          <w:bCs/>
          <w:sz w:val="44"/>
          <w:szCs w:val="44"/>
        </w:rPr>
      </w:pPr>
      <w:r>
        <w:rPr>
          <w:rFonts w:hint="default" w:ascii="Times New Roman" w:hAnsi="Times New Roman" w:eastAsia="方正小标宋简体" w:cs="Times New Roman"/>
          <w:bCs/>
          <w:sz w:val="44"/>
          <w:szCs w:val="44"/>
        </w:rPr>
        <w:t>对</w:t>
      </w:r>
      <w:r>
        <w:rPr>
          <w:rFonts w:hint="default" w:ascii="Times New Roman" w:hAnsi="Times New Roman" w:eastAsia="方正小标宋简体" w:cs="Times New Roman"/>
          <w:bCs/>
          <w:sz w:val="44"/>
          <w:szCs w:val="44"/>
          <w:lang w:eastAsia="zh-CN"/>
        </w:rPr>
        <w:t>市</w:t>
      </w:r>
      <w:r>
        <w:rPr>
          <w:rFonts w:hint="default" w:ascii="Times New Roman" w:hAnsi="Times New Roman" w:eastAsia="方正小标宋简体" w:cs="Times New Roman"/>
          <w:bCs/>
          <w:sz w:val="44"/>
          <w:szCs w:val="44"/>
        </w:rPr>
        <w:t>政协</w:t>
      </w:r>
      <w:r>
        <w:rPr>
          <w:rFonts w:hint="default" w:ascii="Times New Roman" w:hAnsi="Times New Roman" w:eastAsia="方正小标宋简体" w:cs="Times New Roman"/>
          <w:bCs/>
          <w:sz w:val="44"/>
          <w:szCs w:val="44"/>
          <w:lang w:eastAsia="zh-CN"/>
        </w:rPr>
        <w:t>八</w:t>
      </w:r>
      <w:r>
        <w:rPr>
          <w:rFonts w:hint="default" w:ascii="Times New Roman" w:hAnsi="Times New Roman" w:eastAsia="方正小标宋简体" w:cs="Times New Roman"/>
          <w:bCs/>
          <w:sz w:val="44"/>
          <w:szCs w:val="44"/>
        </w:rPr>
        <w:t>届</w:t>
      </w:r>
      <w:r>
        <w:rPr>
          <w:rFonts w:hint="eastAsia" w:ascii="Times New Roman" w:hAnsi="Times New Roman" w:eastAsia="方正小标宋简体" w:cs="Times New Roman"/>
          <w:bCs/>
          <w:sz w:val="44"/>
          <w:szCs w:val="44"/>
          <w:lang w:val="en-US" w:eastAsia="zh-CN"/>
        </w:rPr>
        <w:t>三</w:t>
      </w:r>
      <w:r>
        <w:rPr>
          <w:rFonts w:hint="default" w:ascii="Times New Roman" w:hAnsi="Times New Roman" w:eastAsia="方正小标宋简体" w:cs="Times New Roman"/>
          <w:bCs/>
          <w:sz w:val="44"/>
          <w:szCs w:val="44"/>
        </w:rPr>
        <w:t>次会议第</w:t>
      </w:r>
      <w:r>
        <w:rPr>
          <w:rFonts w:hint="eastAsia" w:ascii="Times New Roman" w:hAnsi="Times New Roman" w:eastAsia="方正小标宋简体" w:cs="Times New Roman"/>
          <w:bCs/>
          <w:sz w:val="44"/>
          <w:szCs w:val="44"/>
          <w:lang w:val="en-US" w:eastAsia="zh-CN"/>
        </w:rPr>
        <w:t>11</w:t>
      </w:r>
      <w:r>
        <w:rPr>
          <w:rFonts w:hint="default" w:ascii="Times New Roman" w:hAnsi="Times New Roman" w:eastAsia="方正小标宋简体" w:cs="Times New Roman"/>
          <w:bCs/>
          <w:sz w:val="44"/>
          <w:szCs w:val="44"/>
        </w:rPr>
        <w:t>号提案的答复</w:t>
      </w:r>
    </w:p>
    <w:p w14:paraId="01597BFE">
      <w:pPr>
        <w:spacing w:line="560" w:lineRule="exact"/>
        <w:rPr>
          <w:rFonts w:hint="default" w:ascii="Times New Roman" w:hAnsi="Times New Roman" w:eastAsia="仿宋_GB2312" w:cs="Times New Roman"/>
          <w:bCs/>
          <w:sz w:val="32"/>
          <w:szCs w:val="32"/>
        </w:rPr>
      </w:pPr>
    </w:p>
    <w:p w14:paraId="2ABA49B0">
      <w:pPr>
        <w:keepNext w:val="0"/>
        <w:keepLines w:val="0"/>
        <w:pageBreakBefore w:val="0"/>
        <w:kinsoku/>
        <w:wordWrap/>
        <w:overflowPunct/>
        <w:topLinePunct w:val="0"/>
        <w:bidi w:val="0"/>
        <w:snapToGrid/>
        <w:spacing w:line="560" w:lineRule="exact"/>
        <w:ind w:left="0" w:leftChars="0" w:firstLine="0" w:firstLineChars="0"/>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尊敬的</w:t>
      </w:r>
      <w:r>
        <w:rPr>
          <w:rFonts w:hint="default" w:ascii="Times New Roman" w:hAnsi="Times New Roman" w:eastAsia="仿宋_GB2312" w:cs="Times New Roman"/>
          <w:bCs/>
          <w:sz w:val="32"/>
          <w:szCs w:val="32"/>
        </w:rPr>
        <w:t>贾璐茜、李江玲、杨玉秋、段银玲、李凌蔚</w:t>
      </w:r>
      <w:r>
        <w:rPr>
          <w:rFonts w:hint="eastAsia" w:ascii="Times New Roman" w:hAnsi="Times New Roman" w:eastAsia="仿宋_GB2312" w:cs="Times New Roman"/>
          <w:bCs/>
          <w:sz w:val="32"/>
          <w:szCs w:val="32"/>
          <w:lang w:val="en-US" w:eastAsia="zh-CN"/>
        </w:rPr>
        <w:t>等</w:t>
      </w:r>
      <w:r>
        <w:rPr>
          <w:rFonts w:hint="default" w:ascii="Times New Roman" w:hAnsi="Times New Roman" w:eastAsia="仿宋_GB2312" w:cs="Times New Roman"/>
          <w:bCs/>
          <w:sz w:val="32"/>
          <w:szCs w:val="32"/>
        </w:rPr>
        <w:t>委员：</w:t>
      </w:r>
    </w:p>
    <w:p w14:paraId="7A47D122">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各位委员</w:t>
      </w:r>
      <w:r>
        <w:rPr>
          <w:rFonts w:hint="default" w:ascii="Times New Roman" w:hAnsi="Times New Roman" w:eastAsia="仿宋_GB2312" w:cs="Times New Roman"/>
          <w:bCs/>
          <w:sz w:val="32"/>
          <w:szCs w:val="32"/>
        </w:rPr>
        <w:t>提出的“</w:t>
      </w:r>
      <w:r>
        <w:rPr>
          <w:rFonts w:hint="default" w:ascii="Times New Roman" w:hAnsi="Times New Roman" w:eastAsia="仿宋_GB2312" w:cs="Times New Roman"/>
          <w:bCs/>
          <w:sz w:val="32"/>
          <w:szCs w:val="32"/>
        </w:rPr>
        <w:t>关于</w:t>
      </w:r>
      <w:r>
        <w:rPr>
          <w:rFonts w:hint="default" w:ascii="Times New Roman" w:hAnsi="Times New Roman" w:eastAsia="仿宋_GB2312" w:cs="Times New Roman"/>
          <w:bCs/>
          <w:sz w:val="32"/>
          <w:szCs w:val="32"/>
        </w:rPr>
        <w:t>助推我市文旅产业高质量发展”的提案</w:t>
      </w:r>
      <w:r>
        <w:rPr>
          <w:rFonts w:hint="default" w:ascii="Times New Roman" w:hAnsi="Times New Roman" w:eastAsia="仿宋_GB2312" w:cs="Times New Roman"/>
          <w:bCs/>
          <w:sz w:val="32"/>
          <w:szCs w:val="32"/>
          <w:lang w:val="en-US" w:eastAsia="zh-CN"/>
        </w:rPr>
        <w:t>已</w:t>
      </w:r>
      <w:r>
        <w:rPr>
          <w:rFonts w:hint="default" w:ascii="Times New Roman" w:hAnsi="Times New Roman" w:eastAsia="仿宋_GB2312" w:cs="Times New Roman"/>
          <w:bCs/>
          <w:sz w:val="32"/>
          <w:szCs w:val="32"/>
        </w:rPr>
        <w:t>收悉。提案深入分析了当前文旅产业的现状、问题及创新方向，富有前瞻性，对</w:t>
      </w:r>
      <w:r>
        <w:rPr>
          <w:rFonts w:hint="default" w:ascii="Times New Roman" w:hAnsi="Times New Roman" w:eastAsia="仿宋_GB2312" w:cs="Times New Roman"/>
          <w:bCs/>
          <w:sz w:val="32"/>
          <w:szCs w:val="32"/>
          <w:lang w:val="en-US" w:eastAsia="zh-CN"/>
        </w:rPr>
        <w:t>市文旅集团的</w:t>
      </w:r>
      <w:r>
        <w:rPr>
          <w:rFonts w:hint="default" w:ascii="Times New Roman" w:hAnsi="Times New Roman" w:eastAsia="仿宋_GB2312" w:cs="Times New Roman"/>
          <w:bCs/>
          <w:sz w:val="32"/>
          <w:szCs w:val="32"/>
        </w:rPr>
        <w:t>工作具有重要指导意义。作为</w:t>
      </w:r>
      <w:r>
        <w:rPr>
          <w:rFonts w:hint="default" w:ascii="Times New Roman" w:hAnsi="Times New Roman" w:eastAsia="仿宋_GB2312" w:cs="Times New Roman"/>
          <w:bCs/>
          <w:sz w:val="32"/>
          <w:szCs w:val="32"/>
          <w:lang w:val="en-US" w:eastAsia="zh-CN"/>
        </w:rPr>
        <w:t>全市</w:t>
      </w:r>
      <w:r>
        <w:rPr>
          <w:rFonts w:hint="default" w:ascii="Times New Roman" w:hAnsi="Times New Roman" w:eastAsia="仿宋_GB2312" w:cs="Times New Roman"/>
          <w:bCs/>
          <w:sz w:val="32"/>
          <w:szCs w:val="32"/>
        </w:rPr>
        <w:t>文旅产业的市场化运营主体，</w:t>
      </w:r>
      <w:r>
        <w:rPr>
          <w:rFonts w:hint="default" w:ascii="Times New Roman" w:hAnsi="Times New Roman" w:eastAsia="仿宋_GB2312" w:cs="Times New Roman"/>
          <w:bCs/>
          <w:sz w:val="32"/>
          <w:szCs w:val="32"/>
          <w:lang w:val="en-US" w:eastAsia="zh-CN"/>
        </w:rPr>
        <w:t>市文旅集团</w:t>
      </w:r>
      <w:r>
        <w:rPr>
          <w:rFonts w:hint="default" w:ascii="Times New Roman" w:hAnsi="Times New Roman" w:eastAsia="仿宋_GB2312" w:cs="Times New Roman"/>
          <w:bCs/>
          <w:sz w:val="32"/>
          <w:szCs w:val="32"/>
        </w:rPr>
        <w:t>将在自身职责范围内（即项目开发、产品创新、技术应用、品牌营销等实操领域）积极推进相关</w:t>
      </w:r>
      <w:r>
        <w:rPr>
          <w:rFonts w:hint="default" w:ascii="Times New Roman" w:hAnsi="Times New Roman" w:eastAsia="仿宋_GB2312" w:cs="Times New Roman"/>
          <w:bCs/>
          <w:sz w:val="32"/>
          <w:szCs w:val="32"/>
          <w:lang w:val="en-US" w:eastAsia="zh-CN"/>
        </w:rPr>
        <w:t>提案内容的</w:t>
      </w:r>
      <w:r>
        <w:rPr>
          <w:rFonts w:hint="default" w:ascii="Times New Roman" w:hAnsi="Times New Roman" w:eastAsia="仿宋_GB2312" w:cs="Times New Roman"/>
          <w:bCs/>
          <w:sz w:val="32"/>
          <w:szCs w:val="32"/>
        </w:rPr>
        <w:t>落地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同时</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对于超出权限的政策性、宏观性工作，我们将全力配合市政府及</w:t>
      </w:r>
      <w:r>
        <w:rPr>
          <w:rFonts w:hint="default" w:ascii="Times New Roman" w:hAnsi="Times New Roman" w:eastAsia="仿宋_GB2312" w:cs="Times New Roman"/>
          <w:bCs/>
          <w:sz w:val="32"/>
          <w:szCs w:val="32"/>
          <w:lang w:val="en-US" w:eastAsia="zh-CN"/>
        </w:rPr>
        <w:t>市文广</w:t>
      </w:r>
      <w:r>
        <w:rPr>
          <w:rFonts w:hint="default" w:ascii="Times New Roman" w:hAnsi="Times New Roman" w:eastAsia="仿宋_GB2312" w:cs="Times New Roman"/>
          <w:bCs/>
          <w:sz w:val="32"/>
          <w:szCs w:val="32"/>
        </w:rPr>
        <w:t>旅局，提供资源支持和执行保障。现答复如下：</w:t>
      </w:r>
    </w:p>
    <w:p w14:paraId="411357F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rPr>
        <w:t>一、</w:t>
      </w:r>
      <w:r>
        <w:rPr>
          <w:rFonts w:hint="eastAsia" w:ascii="黑体" w:hAnsi="黑体" w:eastAsia="黑体" w:cs="黑体"/>
          <w:kern w:val="2"/>
          <w:sz w:val="32"/>
          <w:szCs w:val="32"/>
        </w:rPr>
        <w:t>推动产品创新，满足多元化需求</w:t>
      </w:r>
      <w:r>
        <w:rPr>
          <w:rFonts w:hint="default" w:ascii="Times New Roman" w:hAnsi="Times New Roman" w:eastAsia="仿宋_GB2312" w:cs="Times New Roman"/>
          <w:kern w:val="2"/>
          <w:sz w:val="32"/>
          <w:szCs w:val="32"/>
        </w:rPr>
        <w:t>​</w:t>
      </w:r>
    </w:p>
    <w:p w14:paraId="47B3270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en-US" w:eastAsia="zh-CN"/>
        </w:rPr>
        <w:t>一</w:t>
      </w:r>
      <w:r>
        <w:rPr>
          <w:rFonts w:hint="eastAsia" w:ascii="楷体" w:hAnsi="楷体" w:eastAsia="楷体" w:cs="楷体"/>
          <w:kern w:val="2"/>
          <w:sz w:val="32"/>
          <w:szCs w:val="32"/>
          <w:lang w:eastAsia="zh-CN"/>
        </w:rPr>
        <w:t>）</w:t>
      </w:r>
      <w:r>
        <w:rPr>
          <w:rFonts w:hint="eastAsia" w:ascii="楷体" w:hAnsi="楷体" w:eastAsia="楷体" w:cs="楷体"/>
          <w:kern w:val="2"/>
          <w:sz w:val="32"/>
          <w:szCs w:val="32"/>
        </w:rPr>
        <w:t>开发深度体验类产品​</w:t>
      </w:r>
    </w:p>
    <w:p w14:paraId="0EDF6D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非遗活化</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目前，我们已经与灵宝市政府携手共创助推函谷关景区创5A</w:t>
      </w:r>
      <w:r>
        <w:rPr>
          <w:rFonts w:hint="eastAsia" w:ascii="Times New Roman" w:hAnsi="Times New Roman" w:eastAsia="仿宋_GB2312" w:cs="Times New Roman"/>
          <w:kern w:val="2"/>
          <w:sz w:val="32"/>
          <w:szCs w:val="32"/>
          <w:lang w:val="en-US" w:eastAsia="zh-CN"/>
        </w:rPr>
        <w:t>景区的</w:t>
      </w:r>
      <w:r>
        <w:rPr>
          <w:rFonts w:hint="default" w:ascii="Times New Roman" w:hAnsi="Times New Roman" w:eastAsia="仿宋_GB2312" w:cs="Times New Roman"/>
          <w:kern w:val="2"/>
          <w:sz w:val="32"/>
          <w:szCs w:val="32"/>
        </w:rPr>
        <w:t>协议，但地坑院景区仍属合作关系。函谷关层面，计划将来增设非遗手作工坊，结合函谷关的历史人文特点进行打造；联合社会管理学院设计“仰韶彩陶复刻”研学课程，打造“彩陶DIY+考古研学”沉浸式项目。</w:t>
      </w:r>
    </w:p>
    <w:p w14:paraId="51A44F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科技赋能</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目前</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我们投资制作了“老子数字人”并在函谷关太初宫投放使用</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下一步，计划运用VR/AR技术复原我市文化场景，开发互动游戏，打造大空间沉浸式体验项目，增强游客参与感。</w:t>
      </w:r>
    </w:p>
    <w:p w14:paraId="3A5E15B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跨界合作</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计划与商汤科技等业内顶尖企业合作开发相关文旅项目，拓展文旅消费场景。</w:t>
      </w:r>
    </w:p>
    <w:p w14:paraId="620F4B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en-US" w:eastAsia="zh-CN"/>
        </w:rPr>
        <w:t>二</w:t>
      </w:r>
      <w:r>
        <w:rPr>
          <w:rFonts w:hint="eastAsia" w:ascii="楷体" w:hAnsi="楷体" w:eastAsia="楷体" w:cs="楷体"/>
          <w:kern w:val="2"/>
          <w:sz w:val="32"/>
          <w:szCs w:val="32"/>
          <w:lang w:eastAsia="zh-CN"/>
        </w:rPr>
        <w:t>）</w:t>
      </w:r>
      <w:r>
        <w:rPr>
          <w:rFonts w:hint="default" w:ascii="楷体" w:hAnsi="楷体" w:eastAsia="楷体" w:cs="楷体"/>
          <w:kern w:val="2"/>
          <w:sz w:val="32"/>
          <w:szCs w:val="32"/>
          <w:lang w:eastAsia="zh-CN"/>
        </w:rPr>
        <w:t>完善智慧文旅服务。</w:t>
      </w:r>
      <w:r>
        <w:rPr>
          <w:rFonts w:hint="default" w:ascii="Times New Roman" w:hAnsi="Times New Roman" w:eastAsia="仿宋_GB2312" w:cs="Times New Roman"/>
          <w:kern w:val="2"/>
          <w:sz w:val="32"/>
          <w:szCs w:val="32"/>
        </w:rPr>
        <w:t>计划打造“峡客行”小程序，涵盖AR导览、语音讲解、文创预售以及吃喝住行等功能，实现“一部手机游三门峡”。</w:t>
      </w:r>
    </w:p>
    <w:p w14:paraId="6BF90A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
          <w:sz w:val="32"/>
          <w:szCs w:val="32"/>
          <w:lang w:val="en-US" w:eastAsia="zh-CN"/>
        </w:rPr>
      </w:pPr>
      <w:r>
        <w:rPr>
          <w:rFonts w:hint="default" w:ascii="黑体" w:hAnsi="黑体" w:eastAsia="黑体" w:cs="黑体"/>
          <w:kern w:val="2"/>
          <w:sz w:val="32"/>
          <w:szCs w:val="32"/>
          <w:lang w:val="en-US" w:eastAsia="zh-CN"/>
        </w:rPr>
        <w:t>二、打造文旅品牌，提升市场竞争力​</w:t>
      </w:r>
    </w:p>
    <w:p w14:paraId="6B9967F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楷体" w:hAnsi="楷体" w:eastAsia="楷体" w:cs="楷体"/>
          <w:kern w:val="2"/>
          <w:sz w:val="32"/>
          <w:szCs w:val="32"/>
          <w:lang w:eastAsia="zh-CN"/>
        </w:rPr>
        <w:t>（</w:t>
      </w:r>
      <w:r>
        <w:rPr>
          <w:rFonts w:hint="default" w:ascii="楷体" w:hAnsi="楷体" w:eastAsia="楷体" w:cs="楷体"/>
          <w:kern w:val="2"/>
          <w:sz w:val="32"/>
          <w:szCs w:val="32"/>
          <w:lang w:val="en-US" w:eastAsia="zh-CN"/>
        </w:rPr>
        <w:t>一</w:t>
      </w:r>
      <w:r>
        <w:rPr>
          <w:rFonts w:hint="default" w:ascii="楷体" w:hAnsi="楷体" w:eastAsia="楷体" w:cs="楷体"/>
          <w:kern w:val="2"/>
          <w:sz w:val="32"/>
          <w:szCs w:val="32"/>
          <w:lang w:eastAsia="zh-CN"/>
        </w:rPr>
        <w:t>）深化“天鹅之城”IP运营</w:t>
      </w:r>
      <w:r>
        <w:rPr>
          <w:rFonts w:hint="default" w:ascii="Times New Roman" w:hAnsi="Times New Roman" w:eastAsia="仿宋_GB2312" w:cs="Times New Roman"/>
          <w:kern w:val="2"/>
          <w:sz w:val="32"/>
          <w:szCs w:val="32"/>
        </w:rPr>
        <w:t>​</w:t>
      </w:r>
    </w:p>
    <w:p w14:paraId="244E764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沉浸式演出</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打造天鹅之城的IP，结合当地特色的黄河文化、仰韶文化、道家文化等，开发沉浸式演出，以此来进行外部推介使用，通过演出形式让外地游客更加直观</w:t>
      </w:r>
      <w:r>
        <w:rPr>
          <w:rFonts w:hint="eastAsia" w:ascii="Times New Roman" w:hAnsi="Times New Roman" w:eastAsia="仿宋_GB2312" w:cs="Times New Roman"/>
          <w:kern w:val="2"/>
          <w:sz w:val="32"/>
          <w:szCs w:val="32"/>
          <w:lang w:eastAsia="zh-CN"/>
        </w:rPr>
        <w:t>地</w:t>
      </w:r>
      <w:r>
        <w:rPr>
          <w:rFonts w:hint="default" w:ascii="Times New Roman" w:hAnsi="Times New Roman" w:eastAsia="仿宋_GB2312" w:cs="Times New Roman"/>
          <w:kern w:val="2"/>
          <w:sz w:val="32"/>
          <w:szCs w:val="32"/>
        </w:rPr>
        <w:t>感受三门峡的历史文化。</w:t>
      </w:r>
    </w:p>
    <w:p w14:paraId="21CD93C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衍生品开发</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参考故宫文创、河南博物院，推出“天鹅文创系列”（如盲盒、服饰、家居用品），联合抖音发起例如“#三门峡天鹅守护者”话题挑战赛，扩大传播声量。</w:t>
      </w:r>
    </w:p>
    <w:p w14:paraId="6B7C427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kern w:val="2"/>
          <w:sz w:val="32"/>
          <w:szCs w:val="32"/>
          <w:lang w:eastAsia="zh-CN"/>
        </w:rPr>
      </w:pPr>
      <w:r>
        <w:rPr>
          <w:rFonts w:hint="default" w:ascii="楷体" w:hAnsi="楷体" w:eastAsia="楷体" w:cs="楷体"/>
          <w:kern w:val="2"/>
          <w:sz w:val="32"/>
          <w:szCs w:val="32"/>
          <w:lang w:eastAsia="zh-CN"/>
        </w:rPr>
        <w:t>（</w:t>
      </w:r>
      <w:r>
        <w:rPr>
          <w:rFonts w:hint="default" w:ascii="楷体" w:hAnsi="楷体" w:eastAsia="楷体" w:cs="楷体"/>
          <w:kern w:val="2"/>
          <w:sz w:val="32"/>
          <w:szCs w:val="32"/>
          <w:lang w:val="en-US" w:eastAsia="zh-CN"/>
        </w:rPr>
        <w:t>二</w:t>
      </w:r>
      <w:r>
        <w:rPr>
          <w:rFonts w:hint="default" w:ascii="楷体" w:hAnsi="楷体" w:eastAsia="楷体" w:cs="楷体"/>
          <w:kern w:val="2"/>
          <w:sz w:val="32"/>
          <w:szCs w:val="32"/>
          <w:lang w:eastAsia="zh-CN"/>
        </w:rPr>
        <w:t>）构建区域文化矩阵​</w:t>
      </w:r>
    </w:p>
    <w:p w14:paraId="17CE5B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超级IP打造</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以“黄河文明”“仰韶文化”“天鹅之都”为核心，联合周边城市，推出跨区域联票</w:t>
      </w:r>
      <w:r>
        <w:rPr>
          <w:rFonts w:hint="eastAsia" w:ascii="Times New Roman" w:hAnsi="Times New Roman" w:eastAsia="仿宋_GB2312" w:cs="Times New Roman"/>
          <w:kern w:val="2"/>
          <w:sz w:val="32"/>
          <w:szCs w:val="32"/>
          <w:lang w:eastAsia="zh-CN"/>
        </w:rPr>
        <w:t>。</w:t>
      </w:r>
    </w:p>
    <w:p w14:paraId="21300CE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网红打卡点建设</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目前，我们于端午节期间联合市国金公司共同推出了夜游涧河的项目，效果反响很好，广大群众争先购票打卡</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下一步</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将持续寻找新的网红打卡建设项目，通过短视频平台打造“爆款景点”。</w:t>
      </w:r>
    </w:p>
    <w:p w14:paraId="5F66159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
          <w:sz w:val="32"/>
          <w:szCs w:val="32"/>
          <w:lang w:val="en-US" w:eastAsia="zh-CN"/>
        </w:rPr>
      </w:pPr>
      <w:r>
        <w:rPr>
          <w:rFonts w:hint="default" w:ascii="黑体" w:hAnsi="黑体" w:eastAsia="黑体" w:cs="黑体"/>
          <w:kern w:val="2"/>
          <w:sz w:val="32"/>
          <w:szCs w:val="32"/>
          <w:lang w:val="en-US" w:eastAsia="zh-CN"/>
        </w:rPr>
        <w:t>三、深挖资源融合，延伸产业链条​</w:t>
      </w:r>
    </w:p>
    <w:p w14:paraId="153E78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en-US" w:eastAsia="zh-CN"/>
        </w:rPr>
        <w:t>一</w:t>
      </w:r>
      <w:r>
        <w:rPr>
          <w:rFonts w:hint="eastAsia" w:ascii="楷体" w:hAnsi="楷体" w:eastAsia="楷体" w:cs="楷体"/>
          <w:kern w:val="2"/>
          <w:sz w:val="32"/>
          <w:szCs w:val="32"/>
          <w:lang w:eastAsia="zh-CN"/>
        </w:rPr>
        <w:t>）</w:t>
      </w:r>
      <w:r>
        <w:rPr>
          <w:rFonts w:hint="eastAsia" w:ascii="楷体" w:hAnsi="楷体" w:eastAsia="楷体" w:cs="楷体"/>
          <w:kern w:val="2"/>
          <w:sz w:val="32"/>
          <w:szCs w:val="32"/>
        </w:rPr>
        <w:t>推进“文旅+”产业融合​</w:t>
      </w:r>
    </w:p>
    <w:p w14:paraId="0FA9F00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文旅+教育</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目前，已与三门峡社会管理学院达成战略合作协议，共建“研学实践基地”</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下一步</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计划开发研学线路，提升年接待学生人次</w:t>
      </w:r>
      <w:r>
        <w:rPr>
          <w:rFonts w:hint="eastAsia" w:ascii="Times New Roman" w:hAnsi="Times New Roman" w:eastAsia="仿宋_GB2312" w:cs="Times New Roman"/>
          <w:kern w:val="2"/>
          <w:sz w:val="32"/>
          <w:szCs w:val="32"/>
          <w:lang w:eastAsia="zh-CN"/>
        </w:rPr>
        <w:t>。</w:t>
      </w:r>
    </w:p>
    <w:p w14:paraId="57C3B8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文旅+康养</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目前，</w:t>
      </w:r>
      <w:r>
        <w:rPr>
          <w:rFonts w:hint="eastAsia" w:ascii="Times New Roman" w:hAnsi="Times New Roman" w:eastAsia="仿宋_GB2312" w:cs="Times New Roman"/>
          <w:kern w:val="2"/>
          <w:sz w:val="32"/>
          <w:szCs w:val="32"/>
          <w:lang w:val="en-US" w:eastAsia="zh-CN"/>
        </w:rPr>
        <w:t>市文旅集团</w:t>
      </w:r>
      <w:r>
        <w:rPr>
          <w:rFonts w:hint="default" w:ascii="Times New Roman" w:hAnsi="Times New Roman" w:eastAsia="仿宋_GB2312" w:cs="Times New Roman"/>
          <w:kern w:val="2"/>
          <w:sz w:val="32"/>
          <w:szCs w:val="32"/>
        </w:rPr>
        <w:t>旗下黄河健康管理有限公司的康养项目打造的康养综合体，涵盖中医理疗、禅修冥想、娱乐餐饮等产品，计划和旅游相结合，发展银发经济，吸引中高端客群。</w:t>
      </w:r>
    </w:p>
    <w:p w14:paraId="62A10D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楷体" w:hAnsi="楷体" w:eastAsia="楷体" w:cs="楷体"/>
          <w:kern w:val="2"/>
          <w:sz w:val="32"/>
          <w:szCs w:val="32"/>
          <w:lang w:eastAsia="zh-CN"/>
        </w:rPr>
        <w:t>（</w:t>
      </w:r>
      <w:r>
        <w:rPr>
          <w:rFonts w:hint="default" w:ascii="楷体" w:hAnsi="楷体" w:eastAsia="楷体" w:cs="楷体"/>
          <w:kern w:val="2"/>
          <w:sz w:val="32"/>
          <w:szCs w:val="32"/>
          <w:lang w:val="en-US" w:eastAsia="zh-CN"/>
        </w:rPr>
        <w:t>二</w:t>
      </w:r>
      <w:r>
        <w:rPr>
          <w:rFonts w:hint="default" w:ascii="楷体" w:hAnsi="楷体" w:eastAsia="楷体" w:cs="楷体"/>
          <w:kern w:val="2"/>
          <w:sz w:val="32"/>
          <w:szCs w:val="32"/>
          <w:lang w:eastAsia="zh-CN"/>
        </w:rPr>
        <w:t>）创新营销模式​</w:t>
      </w:r>
    </w:p>
    <w:p w14:paraId="188369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新媒体矩阵</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与抖音达人、官方媒体等始终保持良好合作关系</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同时，积极拓展全新的宣传方式，计划在未来制作三门峡相关系列文旅微电影。</w:t>
      </w:r>
    </w:p>
    <w:p w14:paraId="09E230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节会经济</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今年黄河旅游节期间，</w:t>
      </w:r>
      <w:r>
        <w:rPr>
          <w:rFonts w:hint="eastAsia" w:ascii="Times New Roman" w:hAnsi="Times New Roman" w:eastAsia="仿宋_GB2312" w:cs="Times New Roman"/>
          <w:kern w:val="2"/>
          <w:sz w:val="32"/>
          <w:szCs w:val="32"/>
          <w:lang w:val="en-US" w:eastAsia="zh-CN"/>
        </w:rPr>
        <w:t>市文旅集团</w:t>
      </w:r>
      <w:r>
        <w:rPr>
          <w:rFonts w:hint="default" w:ascii="Times New Roman" w:hAnsi="Times New Roman" w:eastAsia="仿宋_GB2312" w:cs="Times New Roman"/>
          <w:kern w:val="2"/>
          <w:sz w:val="32"/>
          <w:szCs w:val="32"/>
        </w:rPr>
        <w:t>承办了2025年“中原文化大舞台 ”活动。此次活动在售票环节以三天售罄的成绩彰显了人民群众对于戏曲的热爱以及该活动极高的关注度，在后续的采访反馈环节也都受到了一致好评。</w:t>
      </w:r>
      <w:r>
        <w:rPr>
          <w:rFonts w:hint="eastAsia" w:ascii="Times New Roman" w:hAnsi="Times New Roman" w:eastAsia="仿宋_GB2312" w:cs="Times New Roman"/>
          <w:kern w:val="2"/>
          <w:sz w:val="32"/>
          <w:szCs w:val="32"/>
          <w:lang w:val="en-US" w:eastAsia="zh-CN"/>
        </w:rPr>
        <w:t>下一步</w:t>
      </w:r>
      <w:r>
        <w:rPr>
          <w:rFonts w:hint="default" w:ascii="Times New Roman" w:hAnsi="Times New Roman" w:eastAsia="仿宋_GB2312" w:cs="Times New Roman"/>
          <w:kern w:val="2"/>
          <w:sz w:val="32"/>
          <w:szCs w:val="32"/>
        </w:rPr>
        <w:t>，我们将深化“中原文化大舞台”品牌建设，创新探索"戏曲+文旅"融合发展模式，依托三门峡“黄河明珠”的独特区位优势，将戏曲展演与母亲河文化深度结合。通过“以文塑旅、以旅彰文”的创新实践，使“中原文化大舞台”成为展示黄河文化精神标识、推动文旅消费提质升级的重要载体。</w:t>
      </w:r>
    </w:p>
    <w:p w14:paraId="041AA8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
          <w:sz w:val="32"/>
          <w:szCs w:val="32"/>
          <w:lang w:val="en-US" w:eastAsia="zh-CN"/>
        </w:rPr>
      </w:pPr>
      <w:r>
        <w:rPr>
          <w:rFonts w:hint="default" w:ascii="黑体" w:hAnsi="黑体" w:eastAsia="黑体" w:cs="黑体"/>
          <w:kern w:val="2"/>
          <w:sz w:val="32"/>
          <w:szCs w:val="32"/>
          <w:lang w:val="en-US" w:eastAsia="zh-CN"/>
        </w:rPr>
        <w:t>四、保障机制​</w:t>
      </w:r>
    </w:p>
    <w:p w14:paraId="37ECAB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楷体" w:hAnsi="楷体" w:eastAsia="楷体" w:cs="楷体"/>
          <w:kern w:val="2"/>
          <w:sz w:val="32"/>
          <w:szCs w:val="32"/>
          <w:lang w:eastAsia="zh-CN"/>
        </w:rPr>
        <w:t>（</w:t>
      </w:r>
      <w:r>
        <w:rPr>
          <w:rFonts w:hint="default" w:ascii="楷体" w:hAnsi="楷体" w:eastAsia="楷体" w:cs="楷体"/>
          <w:kern w:val="2"/>
          <w:sz w:val="32"/>
          <w:szCs w:val="32"/>
          <w:lang w:val="en-US" w:eastAsia="zh-CN"/>
        </w:rPr>
        <w:t>一</w:t>
      </w:r>
      <w:r>
        <w:rPr>
          <w:rFonts w:hint="default" w:ascii="楷体" w:hAnsi="楷体" w:eastAsia="楷体" w:cs="楷体"/>
          <w:kern w:val="2"/>
          <w:sz w:val="32"/>
          <w:szCs w:val="32"/>
          <w:lang w:eastAsia="zh-CN"/>
        </w:rPr>
        <w:t>）政策与资金支持</w:t>
      </w:r>
      <w:r>
        <w:rPr>
          <w:rFonts w:hint="eastAsia" w:ascii="楷体" w:hAnsi="楷体" w:eastAsia="楷体" w:cs="楷体"/>
          <w:kern w:val="2"/>
          <w:sz w:val="32"/>
          <w:szCs w:val="32"/>
          <w:lang w:eastAsia="zh-CN"/>
        </w:rPr>
        <w:t>。</w:t>
      </w:r>
      <w:r>
        <w:rPr>
          <w:rFonts w:hint="default" w:ascii="Times New Roman" w:hAnsi="Times New Roman" w:eastAsia="仿宋_GB2312" w:cs="Times New Roman"/>
          <w:kern w:val="2"/>
          <w:sz w:val="32"/>
          <w:szCs w:val="32"/>
        </w:rPr>
        <w:t>由于文旅</w:t>
      </w:r>
      <w:r>
        <w:rPr>
          <w:rFonts w:hint="eastAsia" w:ascii="Times New Roman" w:hAnsi="Times New Roman" w:eastAsia="仿宋_GB2312" w:cs="Times New Roman"/>
          <w:kern w:val="2"/>
          <w:sz w:val="32"/>
          <w:szCs w:val="32"/>
          <w:lang w:val="en-US" w:eastAsia="zh-CN"/>
        </w:rPr>
        <w:t>项目</w:t>
      </w:r>
      <w:r>
        <w:rPr>
          <w:rFonts w:hint="default" w:ascii="Times New Roman" w:hAnsi="Times New Roman" w:eastAsia="仿宋_GB2312" w:cs="Times New Roman"/>
          <w:kern w:val="2"/>
          <w:sz w:val="32"/>
          <w:szCs w:val="32"/>
        </w:rPr>
        <w:t>建设周期长、资金缺口大，拟申请设立文旅产业基金，重点扶持文创研发、数字文旅项目。</w:t>
      </w:r>
    </w:p>
    <w:p w14:paraId="7F1540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楷体" w:hAnsi="楷体" w:eastAsia="楷体" w:cs="楷体"/>
          <w:kern w:val="2"/>
          <w:sz w:val="32"/>
          <w:szCs w:val="32"/>
          <w:lang w:eastAsia="zh-CN"/>
        </w:rPr>
        <w:t>（</w:t>
      </w:r>
      <w:r>
        <w:rPr>
          <w:rFonts w:hint="default" w:ascii="楷体" w:hAnsi="楷体" w:eastAsia="楷体" w:cs="楷体"/>
          <w:kern w:val="2"/>
          <w:sz w:val="32"/>
          <w:szCs w:val="32"/>
          <w:lang w:val="en-US" w:eastAsia="zh-CN"/>
        </w:rPr>
        <w:t>二</w:t>
      </w:r>
      <w:r>
        <w:rPr>
          <w:rFonts w:hint="default" w:ascii="楷体" w:hAnsi="楷体" w:eastAsia="楷体" w:cs="楷体"/>
          <w:kern w:val="2"/>
          <w:sz w:val="32"/>
          <w:szCs w:val="32"/>
          <w:lang w:eastAsia="zh-CN"/>
        </w:rPr>
        <w:t>）人才培育</w:t>
      </w:r>
      <w:r>
        <w:rPr>
          <w:rFonts w:hint="eastAsia" w:ascii="楷体" w:hAnsi="楷体" w:eastAsia="楷体" w:cs="楷体"/>
          <w:kern w:val="2"/>
          <w:sz w:val="32"/>
          <w:szCs w:val="32"/>
          <w:lang w:eastAsia="zh-CN"/>
        </w:rPr>
        <w:t>。</w:t>
      </w:r>
      <w:r>
        <w:rPr>
          <w:rFonts w:hint="default" w:ascii="Times New Roman" w:hAnsi="Times New Roman" w:eastAsia="仿宋_GB2312" w:cs="Times New Roman"/>
          <w:kern w:val="2"/>
          <w:sz w:val="32"/>
          <w:szCs w:val="32"/>
        </w:rPr>
        <w:t>与社会管理学院达成战略合作协议，定向培养数字化运营、非遗传承、旅游等专业人才。</w:t>
      </w:r>
    </w:p>
    <w:p w14:paraId="2AB148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对于</w:t>
      </w:r>
      <w:r>
        <w:rPr>
          <w:rFonts w:hint="eastAsia" w:ascii="Times New Roman" w:hAnsi="Times New Roman" w:eastAsia="仿宋_GB2312" w:cs="Times New Roman"/>
          <w:kern w:val="2"/>
          <w:sz w:val="32"/>
          <w:szCs w:val="32"/>
          <w:lang w:val="en-US" w:eastAsia="zh-CN"/>
        </w:rPr>
        <w:t>提案中</w:t>
      </w:r>
      <w:r>
        <w:rPr>
          <w:rFonts w:hint="default" w:ascii="Times New Roman" w:hAnsi="Times New Roman" w:eastAsia="仿宋_GB2312" w:cs="Times New Roman"/>
          <w:kern w:val="2"/>
          <w:sz w:val="32"/>
          <w:szCs w:val="32"/>
        </w:rPr>
        <w:t>需政府主导的政策性、宏观性工作（如资金设立、跨区域协调、法规制定等），</w:t>
      </w:r>
      <w:r>
        <w:rPr>
          <w:rFonts w:hint="eastAsia" w:ascii="Times New Roman" w:hAnsi="Times New Roman" w:eastAsia="仿宋_GB2312" w:cs="Times New Roman"/>
          <w:kern w:val="2"/>
          <w:sz w:val="32"/>
          <w:szCs w:val="32"/>
          <w:lang w:val="en-US" w:eastAsia="zh-CN"/>
        </w:rPr>
        <w:t>市文旅集团</w:t>
      </w:r>
      <w:r>
        <w:rPr>
          <w:rFonts w:hint="default" w:ascii="Times New Roman" w:hAnsi="Times New Roman" w:eastAsia="仿宋_GB2312" w:cs="Times New Roman"/>
          <w:kern w:val="2"/>
          <w:sz w:val="32"/>
          <w:szCs w:val="32"/>
        </w:rPr>
        <w:t>将积极发挥“桥梁”作用，提供数据、资源和执行支持，确保建议落到实处。</w:t>
      </w:r>
    </w:p>
    <w:p w14:paraId="351C21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kern w:val="2"/>
          <w:sz w:val="32"/>
          <w:szCs w:val="32"/>
          <w:highlight w:val="none"/>
          <w:u w:val="none"/>
          <w:lang w:val="en-US" w:eastAsia="zh-CN" w:bidi="ar"/>
        </w:rPr>
      </w:pPr>
      <w:r>
        <w:rPr>
          <w:rFonts w:hint="default" w:ascii="Times New Roman" w:hAnsi="Times New Roman" w:eastAsia="仿宋_GB2312" w:cs="Times New Roman"/>
          <w:b w:val="0"/>
          <w:bCs/>
          <w:color w:val="000000"/>
          <w:kern w:val="2"/>
          <w:sz w:val="32"/>
          <w:szCs w:val="32"/>
          <w:highlight w:val="none"/>
          <w:u w:val="none"/>
          <w:lang w:val="en-US" w:eastAsia="zh-CN" w:bidi="ar"/>
        </w:rPr>
        <w:t>最后，再次感谢各位委员对我市文旅事业的关注，希望今后继续对我们的工作给予关心与支持！</w:t>
      </w:r>
    </w:p>
    <w:p w14:paraId="01B8B500">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bCs/>
          <w:sz w:val="32"/>
          <w:szCs w:val="32"/>
          <w:lang w:val="en-US" w:eastAsia="zh-CN"/>
        </w:rPr>
      </w:pPr>
    </w:p>
    <w:p w14:paraId="17C196DA">
      <w:pPr>
        <w:pStyle w:val="31"/>
        <w:keepNext w:val="0"/>
        <w:keepLines w:val="0"/>
        <w:pageBreakBefore w:val="0"/>
        <w:kinsoku/>
        <w:wordWrap/>
        <w:overflowPunct/>
        <w:topLinePunct w:val="0"/>
        <w:bidi w:val="0"/>
        <w:snapToGrid/>
        <w:spacing w:line="560" w:lineRule="exact"/>
        <w:textAlignment w:val="auto"/>
        <w:rPr>
          <w:rFonts w:hint="eastAsia"/>
          <w:lang w:val="en-US" w:eastAsia="zh-CN"/>
        </w:rPr>
      </w:pPr>
    </w:p>
    <w:p w14:paraId="71ADA560">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bCs/>
          <w:sz w:val="32"/>
          <w:szCs w:val="32"/>
          <w:lang w:val="en-US" w:eastAsia="zh-CN"/>
        </w:rPr>
        <w:t xml:space="preserve">     </w:t>
      </w:r>
    </w:p>
    <w:p w14:paraId="7CCC9B88">
      <w:pPr>
        <w:keepNext w:val="0"/>
        <w:keepLines w:val="0"/>
        <w:pageBreakBefore w:val="0"/>
        <w:kinsoku/>
        <w:wordWrap/>
        <w:overflowPunct/>
        <w:topLinePunct w:val="0"/>
        <w:bidi w:val="0"/>
        <w:snapToGrid/>
        <w:spacing w:line="560" w:lineRule="exact"/>
        <w:ind w:firstLine="4480" w:firstLineChars="14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bCs/>
          <w:sz w:val="32"/>
          <w:szCs w:val="32"/>
          <w:lang w:val="en-US" w:eastAsia="zh-CN"/>
        </w:rPr>
        <w:t xml:space="preserve">  2025</w:t>
      </w:r>
      <w:r>
        <w:rPr>
          <w:rFonts w:hint="default" w:ascii="Times New Roman" w:hAnsi="Times New Roman" w:eastAsia="仿宋_GB2312" w:cs="Times New Roman"/>
          <w:bCs/>
          <w:sz w:val="32"/>
          <w:szCs w:val="32"/>
        </w:rPr>
        <w:t>年</w:t>
      </w: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16</w:t>
      </w:r>
      <w:r>
        <w:rPr>
          <w:rFonts w:hint="default" w:ascii="Times New Roman" w:hAnsi="Times New Roman" w:eastAsia="仿宋_GB2312" w:cs="Times New Roman"/>
          <w:bCs/>
          <w:sz w:val="32"/>
          <w:szCs w:val="32"/>
        </w:rPr>
        <w:t>日</w:t>
      </w:r>
    </w:p>
    <w:p w14:paraId="26CC04CA">
      <w:pPr>
        <w:keepNext w:val="0"/>
        <w:keepLines w:val="0"/>
        <w:pageBreakBefore w:val="0"/>
        <w:kinsoku/>
        <w:wordWrap/>
        <w:overflowPunct/>
        <w:topLinePunct w:val="0"/>
        <w:bidi w:val="0"/>
        <w:snapToGrid/>
        <w:spacing w:line="560" w:lineRule="exact"/>
        <w:jc w:val="both"/>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 xml:space="preserve">  </w:t>
      </w:r>
    </w:p>
    <w:p w14:paraId="401B0E5E">
      <w:pPr>
        <w:keepNext w:val="0"/>
        <w:keepLines w:val="0"/>
        <w:pageBreakBefore w:val="0"/>
        <w:kinsoku/>
        <w:wordWrap/>
        <w:overflowPunct/>
        <w:topLinePunct w:val="0"/>
        <w:bidi w:val="0"/>
        <w:snapToGrid/>
        <w:spacing w:line="560" w:lineRule="exact"/>
        <w:ind w:firstLine="64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联系部门及电话：</w:t>
      </w:r>
      <w:r>
        <w:rPr>
          <w:rFonts w:hint="eastAsia" w:ascii="Times New Roman" w:hAnsi="Times New Roman" w:eastAsia="仿宋_GB2312" w:cs="Times New Roman"/>
          <w:bCs/>
          <w:sz w:val="32"/>
          <w:szCs w:val="32"/>
          <w:lang w:val="en-US" w:eastAsia="zh-CN"/>
        </w:rPr>
        <w:t xml:space="preserve">市文旅集团 </w:t>
      </w:r>
      <w:r>
        <w:rPr>
          <w:rFonts w:hint="default" w:ascii="Times New Roman" w:hAnsi="Times New Roman" w:eastAsia="仿宋_GB2312" w:cs="Times New Roman"/>
          <w:bCs/>
          <w:sz w:val="32"/>
          <w:szCs w:val="32"/>
        </w:rPr>
        <w:t>0398</w:t>
      </w:r>
      <w:r>
        <w:rPr>
          <w:rFonts w:hint="eastAsia" w:ascii="Times New Roman" w:hAnsi="Times New Roman" w:eastAsia="仿宋_GB2312" w:cs="Times New Roman"/>
          <w:bCs/>
          <w:sz w:val="32"/>
          <w:szCs w:val="32"/>
          <w:lang w:val="en-US" w:eastAsia="zh-CN"/>
        </w:rPr>
        <w:t xml:space="preserve">-2886881 </w:t>
      </w:r>
    </w:p>
    <w:p w14:paraId="66F3F339">
      <w:pPr>
        <w:keepNext w:val="0"/>
        <w:keepLines w:val="0"/>
        <w:pageBreakBefore w:val="0"/>
        <w:kinsoku/>
        <w:wordWrap/>
        <w:overflowPunct/>
        <w:topLinePunct w:val="0"/>
        <w:bidi w:val="0"/>
        <w:snapToGrid/>
        <w:spacing w:line="560" w:lineRule="exact"/>
        <w:ind w:firstLine="64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lang w:val="en-US" w:eastAsia="zh-CN"/>
        </w:rPr>
        <w:t>马鹏程</w:t>
      </w:r>
    </w:p>
    <w:p w14:paraId="311666E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Cs/>
          <w:sz w:val="10"/>
          <w:szCs w:val="10"/>
          <w:lang w:val="en-US" w:eastAsia="zh-CN"/>
        </w:rPr>
      </w:pPr>
    </w:p>
    <w:p w14:paraId="12C9837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FA194E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bCs/>
          <w:sz w:val="10"/>
          <w:szCs w:val="10"/>
          <w:lang w:val="en-US" w:eastAsia="zh-CN"/>
        </w:rPr>
      </w:pPr>
      <w:bookmarkStart w:id="0" w:name="_GoBack"/>
      <w:bookmarkEnd w:id="0"/>
    </w:p>
    <w:p w14:paraId="14A54F7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A44D91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4088DB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13C194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895473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0E1440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D05362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FBBBE3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184467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EADDEB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520721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20A57F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07DAD3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DF6BBE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43E3D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1E572E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608B17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862922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28841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CD1BB3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0D9551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90A144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CE1E70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6BA67C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1353D5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0AF8B9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310E6A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9E57EB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DE8171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BD239E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4C1015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BC691E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DF81C4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1C6E4E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D365BE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5F283B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54B13D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2ABF8A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BDE540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B0F5A8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D45E53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98321B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B412FD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49996F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5C31A0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AC1412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4D3E0F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A2E5C9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716199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8D56C3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FF74DA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327124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0044A6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916F33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B04FEA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3250B1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F074E6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01FC6F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27F7AC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EF19EA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4E1A23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CA04D1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FCF039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00F4A2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9A47D1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B1CB69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15960C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A7CA8A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5B14F2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F477CB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4E4A4C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14BEEF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EE50E8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2BA048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247888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85794D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93B32B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800683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80B1C4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74E487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6847E7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3CFA18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1F1543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69913A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08AFED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F2AA96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E19627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34E42F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45FE4B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335971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1A5633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759DCA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357557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D2E686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D8EE15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CBCDB8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CDDFA9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32BF98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053751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CED4BF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05C87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F2AF30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E73215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7B7319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4ED2E0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608F9C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86C03A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E7B517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3A4E41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A456DA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E65CF4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266579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2B5799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53DE49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3DF6A9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33DA53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589344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DE716B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A314E4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4F9CA2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0819F2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575C9F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BF32DA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69861D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FA6130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6FB575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9F0D1D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B19885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997514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FFA4BD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40B3FB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EB4E1C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E61AA0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B71C68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4EA2BB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74149C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EF4AF9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6439AD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869DEC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481FE3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1D4A5E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28B3E1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DBC8C2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0C043E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5D6B76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8F5959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C6A1DE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E22D93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7B02C5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E0E9C0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661E15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CBBC8B9">
      <w:pPr>
        <w:spacing w:line="560" w:lineRule="exact"/>
        <w:ind w:left="960" w:hanging="960" w:hangingChars="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抄送：市政协提案委（3份），市政府</w:t>
      </w:r>
      <w:r>
        <w:rPr>
          <w:rFonts w:hint="eastAsia" w:ascii="Times New Roman" w:hAnsi="Times New Roman" w:eastAsia="仿宋_GB2312" w:cs="Times New Roman"/>
          <w:bCs/>
          <w:sz w:val="32"/>
          <w:szCs w:val="32"/>
          <w:lang w:eastAsia="zh-CN"/>
        </w:rPr>
        <w:t>督查室</w:t>
      </w:r>
      <w:r>
        <w:rPr>
          <w:rFonts w:hint="default" w:ascii="Times New Roman" w:hAnsi="Times New Roman" w:eastAsia="仿宋_GB2312" w:cs="Times New Roman"/>
          <w:bCs/>
          <w:sz w:val="32"/>
          <w:szCs w:val="32"/>
        </w:rPr>
        <w:t>（1份）。</w:t>
      </w:r>
    </w:p>
    <w:p w14:paraId="2CB03152">
      <w:pPr>
        <w:spacing w:line="100" w:lineRule="exact"/>
        <w:ind w:left="0" w:leftChars="0" w:firstLine="0" w:firstLineChars="0"/>
        <w:rPr>
          <w:rFonts w:hint="default" w:ascii="Times New Roman" w:hAnsi="Times New Roman" w:eastAsia="楷体" w:cs="Times New Roman"/>
          <w:color w:val="000000"/>
          <w:kern w:val="2"/>
          <w:sz w:val="32"/>
          <w:szCs w:val="32"/>
          <w:lang w:val="en-US" w:eastAsia="zh-CN"/>
        </w:rPr>
        <w:sectPr>
          <w:headerReference r:id="rId5" w:type="default"/>
          <w:footerReference r:id="rId6" w:type="default"/>
          <w:pgSz w:w="11906" w:h="16838"/>
          <w:pgMar w:top="2098" w:right="1531" w:bottom="2098" w:left="1531" w:header="851" w:footer="992" w:gutter="0"/>
          <w:pgNumType w:fmt="numberInDash"/>
          <w:cols w:space="0" w:num="1"/>
          <w:rtlGutter w:val="0"/>
          <w:docGrid w:type="lines" w:linePitch="327" w:charSpace="0"/>
        </w:sectPr>
      </w:pPr>
      <w:r>
        <w:rPr>
          <w:rFonts w:hint="default" w:ascii="Times New Roman" w:hAnsi="Times New Roman" w:eastAsia="仿宋_GB2312" w:cs="Times New Roman"/>
          <w:bCs/>
          <w:sz w:val="32"/>
          <w:szCs w:val="32"/>
          <w:u w:val="single"/>
        </w:rPr>
        <w:t xml:space="preserve">                                                       </w:t>
      </w:r>
    </w:p>
    <w:p w14:paraId="514AC3AA">
      <w:pPr>
        <w:pStyle w:val="6"/>
        <w:ind w:left="0" w:leftChars="0" w:firstLine="0" w:firstLineChars="0"/>
        <w:jc w:val="both"/>
        <w:rPr>
          <w:rFonts w:hint="default" w:ascii="Times New Roman" w:hAnsi="Times New Roman" w:eastAsia="方正小标宋简体" w:cs="Times New Roman"/>
          <w:sz w:val="44"/>
          <w:szCs w:val="44"/>
          <w:lang w:val="en-US" w:eastAsia="zh-CN"/>
        </w:rPr>
      </w:pPr>
    </w:p>
    <w:sectPr>
      <w:footerReference r:id="rId7" w:type="default"/>
      <w:pgSz w:w="11906" w:h="16838"/>
      <w:pgMar w:top="2098" w:right="1531" w:bottom="2098" w:left="1531" w:header="851" w:footer="992" w:gutter="0"/>
      <w:pgNumType w:fmt="numberInDash"/>
      <w:cols w:space="0" w:num="1"/>
      <w:rtlGutter w:val="0"/>
      <w:docGrid w:type="lines" w:linePitch="327" w:charSpace="0"/>
    </w:sectPr>
  </w:body>
</w:document>
</file>

<file path=word/customizations.xml><?xml version="1.0" encoding="utf-8"?>
<wne:tcg xmlns:r="http://schemas.openxmlformats.org/officeDocument/2006/relationships" xmlns:wne="http://schemas.microsoft.com/office/word/2006/wordml">
  <wne:keymaps>
    <wne:keymap wne:kcmPrimary="02DE">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文星标宋">
    <w:altName w:val="微软雅黑"/>
    <w:panose1 w:val="02010604000101010101"/>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5B24">
    <w:pPr>
      <w:pStyle w:val="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2E6AE">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E2E6AE">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42184">
    <w:pPr>
      <w:pStyle w:val="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60494">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A660494">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2FF0">
    <w:pPr>
      <w:pStyle w:val="9"/>
      <w:pBdr>
        <w:bottom w:val="none" w:color="auto" w:sz="0" w:space="0"/>
      </w:pBdr>
      <w:ind w:firstLine="360"/>
      <w:rPr>
        <w:rFonts w:hint="eastAsia" w:ascii="仿宋_GB2312" w:hAnsi="仿宋_GB2312" w:eastAsia="仿宋_GB2312" w:cs="仿宋_GB231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3DEC8"/>
    <w:multiLevelType w:val="multilevel"/>
    <w:tmpl w:val="F093DEC8"/>
    <w:lvl w:ilvl="0" w:tentative="0">
      <w:start w:val="1"/>
      <w:numFmt w:val="decimal"/>
      <w:lvlText w:val="%1."/>
      <w:lvlJc w:val="left"/>
      <w:pPr>
        <w:ind w:left="420" w:hanging="420"/>
      </w:pPr>
      <w:rPr>
        <w:rFonts w:hint="default"/>
        <w:sz w:val="44"/>
        <w:szCs w:val="44"/>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425" w:hanging="425"/>
      </w:pPr>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lang w:val="en-US"/>
      </w:rPr>
    </w:lvl>
    <w:lvl w:ilvl="3" w:tentative="0">
      <w:start w:val="1"/>
      <w:numFmt w:val="decimal"/>
      <w:pStyle w:val="2"/>
      <w:suff w:val="space"/>
      <w:lvlText w:val="%1.%2.%3.%4"/>
      <w:lvlJc w:val="left"/>
      <w:pPr>
        <w:ind w:left="425" w:hanging="425"/>
      </w:pPr>
      <w:rPr>
        <w:rFonts w:hint="default" w:ascii="Times New Roman" w:hAnsi="Times New Roman"/>
        <w:b w:val="0"/>
        <w:i w:val="0"/>
        <w:sz w:val="28"/>
        <w:szCs w:val="28"/>
      </w:rPr>
    </w:lvl>
    <w:lvl w:ilvl="4" w:tentative="0">
      <w:start w:val="1"/>
      <w:numFmt w:val="decimal"/>
      <w:suff w:val="space"/>
      <w:lvlText w:val="%1.%2.%3.%4.%5"/>
      <w:lvlJc w:val="left"/>
      <w:pPr>
        <w:ind w:left="425" w:hanging="425"/>
      </w:pPr>
      <w:rPr>
        <w:rFonts w:hint="default" w:ascii="Times New Roman" w:hAnsi="Times New Roman"/>
        <w:sz w:val="24"/>
        <w:szCs w:val="24"/>
      </w:rPr>
    </w:lvl>
    <w:lvl w:ilvl="5" w:tentative="0">
      <w:start w:val="1"/>
      <w:numFmt w:val="decimal"/>
      <w:lvlText w:val="%1.%2.%3.%4.%5.%6"/>
      <w:lvlJc w:val="left"/>
      <w:pPr>
        <w:tabs>
          <w:tab w:val="left" w:pos="1152"/>
        </w:tabs>
        <w:ind w:left="1152" w:hanging="1152"/>
      </w:pPr>
      <w:rPr>
        <w:b w:val="0"/>
        <w:bCs w:val="0"/>
        <w:i w:val="0"/>
        <w:iCs w:val="0"/>
        <w:caps w:val="0"/>
        <w:smallCaps w:val="0"/>
        <w:strike w:val="0"/>
        <w:dstrike w:val="0"/>
        <w:color w:val="000000"/>
        <w:spacing w:val="0"/>
        <w:position w:val="0"/>
        <w:u w:val="none"/>
        <w:vertAlign w:val="baseline"/>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3708"/>
        </w:tabs>
        <w:ind w:left="3708" w:hanging="1440"/>
      </w:pPr>
      <w:rPr>
        <w:b w:val="0"/>
        <w:bCs w:val="0"/>
        <w:i w:val="0"/>
        <w:iCs w:val="0"/>
        <w:caps w:val="0"/>
        <w:smallCaps w:val="0"/>
        <w:strike w:val="0"/>
        <w:dstrike w:val="0"/>
        <w:color w:val="000000"/>
        <w:spacing w:val="0"/>
        <w:position w:val="0"/>
        <w:u w:val="none"/>
        <w:vertAlign w:val="baseline"/>
      </w:rPr>
    </w:lvl>
    <w:lvl w:ilvl="8" w:tentative="0">
      <w:start w:val="1"/>
      <w:numFmt w:val="decimal"/>
      <w:lvlText w:val="%1.%2.%3.%4.%5.%6.%7.%8.%9"/>
      <w:lvlJc w:val="left"/>
      <w:pPr>
        <w:tabs>
          <w:tab w:val="left" w:pos="1584"/>
        </w:tabs>
        <w:ind w:left="1584" w:hanging="1584"/>
      </w:pPr>
      <w:rPr>
        <w:b w:val="0"/>
        <w:bCs w:val="0"/>
        <w:i w:val="0"/>
        <w:iCs w:val="0"/>
        <w:caps w:val="0"/>
        <w:smallCaps w:val="0"/>
        <w:strike w:val="0"/>
        <w:dstrike w:val="0"/>
        <w:color w:val="000000"/>
        <w:spacing w:val="0"/>
        <w:position w:val="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64"/>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NDVmMmIyNmE1Zjg5M2RjZmEzNDYwMGE5MTA3YTAifQ=="/>
  </w:docVars>
  <w:rsids>
    <w:rsidRoot w:val="00FF3B59"/>
    <w:rsid w:val="001D25D1"/>
    <w:rsid w:val="001E18D1"/>
    <w:rsid w:val="002452E3"/>
    <w:rsid w:val="0024594D"/>
    <w:rsid w:val="00256968"/>
    <w:rsid w:val="00257CAD"/>
    <w:rsid w:val="002768AC"/>
    <w:rsid w:val="002E044C"/>
    <w:rsid w:val="00312A52"/>
    <w:rsid w:val="00330F53"/>
    <w:rsid w:val="004720B2"/>
    <w:rsid w:val="00570F8B"/>
    <w:rsid w:val="0057514F"/>
    <w:rsid w:val="005A0015"/>
    <w:rsid w:val="005F2E1F"/>
    <w:rsid w:val="006617F0"/>
    <w:rsid w:val="006D29EC"/>
    <w:rsid w:val="006D5E5E"/>
    <w:rsid w:val="007211E1"/>
    <w:rsid w:val="00752230"/>
    <w:rsid w:val="007D62FE"/>
    <w:rsid w:val="0085528F"/>
    <w:rsid w:val="00865FB2"/>
    <w:rsid w:val="008F2B15"/>
    <w:rsid w:val="009537E8"/>
    <w:rsid w:val="009679BA"/>
    <w:rsid w:val="009B52AF"/>
    <w:rsid w:val="009D673B"/>
    <w:rsid w:val="009F2890"/>
    <w:rsid w:val="00C53825"/>
    <w:rsid w:val="00CE1664"/>
    <w:rsid w:val="00D01ED4"/>
    <w:rsid w:val="00D03570"/>
    <w:rsid w:val="00D6041D"/>
    <w:rsid w:val="00DC291B"/>
    <w:rsid w:val="00E029CD"/>
    <w:rsid w:val="00ED44C5"/>
    <w:rsid w:val="00F05477"/>
    <w:rsid w:val="00F23BA9"/>
    <w:rsid w:val="00F95618"/>
    <w:rsid w:val="00FF3B59"/>
    <w:rsid w:val="011E7630"/>
    <w:rsid w:val="024B505A"/>
    <w:rsid w:val="0261662C"/>
    <w:rsid w:val="03355C1D"/>
    <w:rsid w:val="060E0879"/>
    <w:rsid w:val="06606BFB"/>
    <w:rsid w:val="06E11D80"/>
    <w:rsid w:val="06FF6413"/>
    <w:rsid w:val="08746660"/>
    <w:rsid w:val="09475FB1"/>
    <w:rsid w:val="0AC6598B"/>
    <w:rsid w:val="0BE13EEA"/>
    <w:rsid w:val="0BF4422B"/>
    <w:rsid w:val="0C01678A"/>
    <w:rsid w:val="0F112C3E"/>
    <w:rsid w:val="102B2027"/>
    <w:rsid w:val="108674CF"/>
    <w:rsid w:val="12303925"/>
    <w:rsid w:val="12AA36D7"/>
    <w:rsid w:val="12AB74C5"/>
    <w:rsid w:val="13453BAE"/>
    <w:rsid w:val="134D27B6"/>
    <w:rsid w:val="135950FD"/>
    <w:rsid w:val="14A261BB"/>
    <w:rsid w:val="152849A5"/>
    <w:rsid w:val="155A59B5"/>
    <w:rsid w:val="155E30D3"/>
    <w:rsid w:val="161B6BCE"/>
    <w:rsid w:val="16A80EDF"/>
    <w:rsid w:val="17832749"/>
    <w:rsid w:val="17885FB1"/>
    <w:rsid w:val="19925453"/>
    <w:rsid w:val="19DF5432"/>
    <w:rsid w:val="1A482D9F"/>
    <w:rsid w:val="1AF91157"/>
    <w:rsid w:val="1C7F5BD5"/>
    <w:rsid w:val="1D525097"/>
    <w:rsid w:val="1DE17331"/>
    <w:rsid w:val="1F0B19A2"/>
    <w:rsid w:val="1F996FAD"/>
    <w:rsid w:val="1F9E3D27"/>
    <w:rsid w:val="206A094A"/>
    <w:rsid w:val="2126669A"/>
    <w:rsid w:val="21A63ACD"/>
    <w:rsid w:val="226338A3"/>
    <w:rsid w:val="22703D10"/>
    <w:rsid w:val="23305CD5"/>
    <w:rsid w:val="239E1E0D"/>
    <w:rsid w:val="23FB0CE1"/>
    <w:rsid w:val="242B03F0"/>
    <w:rsid w:val="249935AC"/>
    <w:rsid w:val="25DF1492"/>
    <w:rsid w:val="26B741BD"/>
    <w:rsid w:val="275D4D64"/>
    <w:rsid w:val="27E9484A"/>
    <w:rsid w:val="280B47C0"/>
    <w:rsid w:val="2965462B"/>
    <w:rsid w:val="2A847E79"/>
    <w:rsid w:val="2C106849"/>
    <w:rsid w:val="2C6E6C8C"/>
    <w:rsid w:val="2C9257DD"/>
    <w:rsid w:val="2D7E3C87"/>
    <w:rsid w:val="2D9C00C5"/>
    <w:rsid w:val="2DFA155F"/>
    <w:rsid w:val="2EC20324"/>
    <w:rsid w:val="2F1E302B"/>
    <w:rsid w:val="2F546A4D"/>
    <w:rsid w:val="2F6628F8"/>
    <w:rsid w:val="2FD656B4"/>
    <w:rsid w:val="3140263B"/>
    <w:rsid w:val="32061B0D"/>
    <w:rsid w:val="33273FD8"/>
    <w:rsid w:val="33727DEA"/>
    <w:rsid w:val="34272982"/>
    <w:rsid w:val="34802A7E"/>
    <w:rsid w:val="349260CF"/>
    <w:rsid w:val="35B00755"/>
    <w:rsid w:val="35F24C72"/>
    <w:rsid w:val="37FE7E9E"/>
    <w:rsid w:val="38207D57"/>
    <w:rsid w:val="3835064E"/>
    <w:rsid w:val="3870241E"/>
    <w:rsid w:val="38EA6AE7"/>
    <w:rsid w:val="3A502507"/>
    <w:rsid w:val="3B293484"/>
    <w:rsid w:val="3B2D45F6"/>
    <w:rsid w:val="3BED3710"/>
    <w:rsid w:val="3C3E2F5F"/>
    <w:rsid w:val="3C457247"/>
    <w:rsid w:val="3C6F3118"/>
    <w:rsid w:val="3CEF4EEA"/>
    <w:rsid w:val="3E1423D5"/>
    <w:rsid w:val="3EC26345"/>
    <w:rsid w:val="3F5119E8"/>
    <w:rsid w:val="3F9C50D1"/>
    <w:rsid w:val="3F9E5AC2"/>
    <w:rsid w:val="40C1353F"/>
    <w:rsid w:val="42BC6F18"/>
    <w:rsid w:val="42E923CE"/>
    <w:rsid w:val="42F75C15"/>
    <w:rsid w:val="432033BE"/>
    <w:rsid w:val="44166A90"/>
    <w:rsid w:val="443673C6"/>
    <w:rsid w:val="44B24D30"/>
    <w:rsid w:val="44BD69EB"/>
    <w:rsid w:val="458F0387"/>
    <w:rsid w:val="45BF30B1"/>
    <w:rsid w:val="468F2DF6"/>
    <w:rsid w:val="47385038"/>
    <w:rsid w:val="48913E27"/>
    <w:rsid w:val="48A1346B"/>
    <w:rsid w:val="494D658F"/>
    <w:rsid w:val="49BB2117"/>
    <w:rsid w:val="49E8275C"/>
    <w:rsid w:val="4A657908"/>
    <w:rsid w:val="4AE857B1"/>
    <w:rsid w:val="4C1D073D"/>
    <w:rsid w:val="4D096C71"/>
    <w:rsid w:val="4D1F0243"/>
    <w:rsid w:val="4D7221B5"/>
    <w:rsid w:val="4E3D044B"/>
    <w:rsid w:val="4E471973"/>
    <w:rsid w:val="4E6C33DE"/>
    <w:rsid w:val="4E8D38D2"/>
    <w:rsid w:val="4EF4053F"/>
    <w:rsid w:val="4F2A7373"/>
    <w:rsid w:val="4FFB5383"/>
    <w:rsid w:val="51132C59"/>
    <w:rsid w:val="519805C3"/>
    <w:rsid w:val="531D3476"/>
    <w:rsid w:val="55284354"/>
    <w:rsid w:val="572D5C52"/>
    <w:rsid w:val="576C35FB"/>
    <w:rsid w:val="57831BBE"/>
    <w:rsid w:val="58660772"/>
    <w:rsid w:val="58B33F35"/>
    <w:rsid w:val="598A7F58"/>
    <w:rsid w:val="59A36BF1"/>
    <w:rsid w:val="59C77E38"/>
    <w:rsid w:val="59D625D1"/>
    <w:rsid w:val="59E22D24"/>
    <w:rsid w:val="5AA50EF8"/>
    <w:rsid w:val="5B0E3A9C"/>
    <w:rsid w:val="5B631C42"/>
    <w:rsid w:val="5C3A545D"/>
    <w:rsid w:val="5C5F68AD"/>
    <w:rsid w:val="5CB339BC"/>
    <w:rsid w:val="5D7D5D06"/>
    <w:rsid w:val="5EB54EC1"/>
    <w:rsid w:val="5F506981"/>
    <w:rsid w:val="60027E2F"/>
    <w:rsid w:val="618D7A19"/>
    <w:rsid w:val="625E3163"/>
    <w:rsid w:val="62C84A81"/>
    <w:rsid w:val="62CE2D19"/>
    <w:rsid w:val="635A392B"/>
    <w:rsid w:val="639D7CBB"/>
    <w:rsid w:val="63C45C12"/>
    <w:rsid w:val="653D1756"/>
    <w:rsid w:val="65D379C4"/>
    <w:rsid w:val="65D4276C"/>
    <w:rsid w:val="66221EE2"/>
    <w:rsid w:val="66546D57"/>
    <w:rsid w:val="6718316E"/>
    <w:rsid w:val="67490640"/>
    <w:rsid w:val="68DF7B81"/>
    <w:rsid w:val="69431305"/>
    <w:rsid w:val="699658D9"/>
    <w:rsid w:val="69C47220"/>
    <w:rsid w:val="69E06B54"/>
    <w:rsid w:val="69FD1D93"/>
    <w:rsid w:val="6A136F29"/>
    <w:rsid w:val="6A6C0FE4"/>
    <w:rsid w:val="6AE45C83"/>
    <w:rsid w:val="6B0506D2"/>
    <w:rsid w:val="6B9F4C46"/>
    <w:rsid w:val="6C6E48EB"/>
    <w:rsid w:val="6DF64B98"/>
    <w:rsid w:val="6E2D6791"/>
    <w:rsid w:val="6EC559BA"/>
    <w:rsid w:val="6F2B261F"/>
    <w:rsid w:val="6FDF5799"/>
    <w:rsid w:val="708729E7"/>
    <w:rsid w:val="70C25205"/>
    <w:rsid w:val="70E909E4"/>
    <w:rsid w:val="712048C0"/>
    <w:rsid w:val="71402E93"/>
    <w:rsid w:val="71C50B09"/>
    <w:rsid w:val="72A25F17"/>
    <w:rsid w:val="72C4042E"/>
    <w:rsid w:val="73041974"/>
    <w:rsid w:val="7309711B"/>
    <w:rsid w:val="73DA3C18"/>
    <w:rsid w:val="7412197B"/>
    <w:rsid w:val="74542618"/>
    <w:rsid w:val="75390AD1"/>
    <w:rsid w:val="75CF01A8"/>
    <w:rsid w:val="75FA234E"/>
    <w:rsid w:val="762B40C4"/>
    <w:rsid w:val="76AA1231"/>
    <w:rsid w:val="76C33771"/>
    <w:rsid w:val="76E94D92"/>
    <w:rsid w:val="77B84C6C"/>
    <w:rsid w:val="78462278"/>
    <w:rsid w:val="79607369"/>
    <w:rsid w:val="79984D55"/>
    <w:rsid w:val="7AF406B1"/>
    <w:rsid w:val="7B503B39"/>
    <w:rsid w:val="7B596820"/>
    <w:rsid w:val="7B5D0525"/>
    <w:rsid w:val="7CC12815"/>
    <w:rsid w:val="7CC61BD9"/>
    <w:rsid w:val="7D5B0573"/>
    <w:rsid w:val="7D717D97"/>
    <w:rsid w:val="7E0613AC"/>
    <w:rsid w:val="7EA8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00" w:firstLineChars="200"/>
    </w:pPr>
    <w:rPr>
      <w:rFonts w:ascii="Calibri" w:hAnsi="Calibri" w:eastAsia="宋体" w:cs="Times New Roman"/>
      <w:sz w:val="24"/>
      <w:szCs w:val="22"/>
      <w:lang w:val="en-US" w:eastAsia="en-US" w:bidi="ar-SA"/>
    </w:rPr>
  </w:style>
  <w:style w:type="paragraph" w:styleId="2">
    <w:name w:val="heading 4"/>
    <w:basedOn w:val="1"/>
    <w:next w:val="1"/>
    <w:autoRedefine/>
    <w:unhideWhenUsed/>
    <w:qFormat/>
    <w:uiPriority w:val="0"/>
    <w:pPr>
      <w:keepNext/>
      <w:keepLines/>
      <w:numPr>
        <w:ilvl w:val="3"/>
        <w:numId w:val="1"/>
      </w:numPr>
      <w:adjustRightInd w:val="0"/>
      <w:snapToGrid w:val="0"/>
      <w:outlineLvl w:val="3"/>
    </w:pPr>
    <w:rPr>
      <w:rFonts w:ascii="Times New Roman" w:hAnsi="Times New Roman"/>
      <w:b/>
      <w:bCs/>
      <w:sz w:val="28"/>
      <w:szCs w:val="28"/>
      <w:lang w:val="en-GB"/>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rPr>
      <w:rFonts w:ascii="Times New Roman" w:hAnsi="Times New Roman" w:eastAsia="宋体" w:cs="Times New Roman"/>
    </w:rPr>
  </w:style>
  <w:style w:type="paragraph" w:styleId="4">
    <w:name w:val="Body Text"/>
    <w:basedOn w:val="1"/>
    <w:autoRedefine/>
    <w:qFormat/>
    <w:uiPriority w:val="0"/>
    <w:pPr>
      <w:spacing w:after="120"/>
    </w:pPr>
    <w:rPr>
      <w:rFonts w:ascii="Calibri" w:hAnsi="Calibri"/>
    </w:rPr>
  </w:style>
  <w:style w:type="paragraph" w:styleId="5">
    <w:name w:val="Body Text Indent"/>
    <w:basedOn w:val="1"/>
    <w:next w:val="3"/>
    <w:autoRedefine/>
    <w:unhideWhenUsed/>
    <w:qFormat/>
    <w:uiPriority w:val="99"/>
    <w:pPr>
      <w:spacing w:after="120"/>
      <w:ind w:left="420" w:leftChars="200"/>
    </w:pPr>
  </w:style>
  <w:style w:type="paragraph" w:styleId="6">
    <w:name w:val="Block Text"/>
    <w:basedOn w:val="1"/>
    <w:autoRedefine/>
    <w:qFormat/>
    <w:uiPriority w:val="0"/>
    <w:pPr>
      <w:spacing w:line="360" w:lineRule="exact"/>
      <w:ind w:left="113" w:right="113"/>
      <w:jc w:val="center"/>
    </w:pPr>
    <w:rPr>
      <w:rFonts w:ascii="宋体" w:hAnsi="宋体"/>
      <w:color w:val="000000"/>
    </w:rPr>
  </w:style>
  <w:style w:type="paragraph" w:styleId="7">
    <w:name w:val="Balloon Text"/>
    <w:basedOn w:val="1"/>
    <w:link w:val="25"/>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pPr>
    <w:rPr>
      <w:sz w:val="18"/>
    </w:rPr>
  </w:style>
  <w:style w:type="paragraph" w:styleId="9">
    <w:name w:val="header"/>
    <w:basedOn w:val="1"/>
    <w:link w:val="24"/>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Body Text 2"/>
    <w:basedOn w:val="1"/>
    <w:next w:val="1"/>
    <w:autoRedefine/>
    <w:qFormat/>
    <w:uiPriority w:val="99"/>
    <w:pPr>
      <w:tabs>
        <w:tab w:val="left" w:pos="540"/>
      </w:tabs>
      <w:spacing w:line="360" w:lineRule="auto"/>
    </w:pPr>
    <w:rPr>
      <w:kern w:val="0"/>
      <w:sz w:val="24"/>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1"/>
    <w:next w:val="14"/>
    <w:autoRedefine/>
    <w:qFormat/>
    <w:uiPriority w:val="0"/>
    <w:pPr>
      <w:ind w:firstLine="420" w:firstLineChars="100"/>
    </w:pPr>
  </w:style>
  <w:style w:type="paragraph" w:styleId="14">
    <w:name w:val="Body Text First Indent 2"/>
    <w:basedOn w:val="1"/>
    <w:autoRedefine/>
    <w:unhideWhenUsed/>
    <w:qFormat/>
    <w:uiPriority w:val="99"/>
    <w:pPr>
      <w:ind w:firstLine="420"/>
    </w:pPr>
    <w:rPr>
      <w:rFonts w:ascii="Times New Roman" w:hAnsi="Times New Roman"/>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文本 21"/>
    <w:basedOn w:val="1"/>
    <w:autoRedefine/>
    <w:qFormat/>
    <w:uiPriority w:val="0"/>
    <w:pPr>
      <w:spacing w:line="480" w:lineRule="auto"/>
    </w:pPr>
  </w:style>
  <w:style w:type="paragraph" w:customStyle="1" w:styleId="19">
    <w:name w:val="BlockQuote"/>
    <w:autoRedefine/>
    <w:qFormat/>
    <w:uiPriority w:val="0"/>
    <w:pPr>
      <w:spacing w:line="360" w:lineRule="exact"/>
      <w:ind w:left="113" w:right="113"/>
      <w:jc w:val="center"/>
      <w:textAlignment w:val="baseline"/>
    </w:pPr>
    <w:rPr>
      <w:rFonts w:ascii="宋体" w:hAnsi="宋体" w:eastAsia="仿宋_GB2312" w:cstheme="minorBidi"/>
      <w:color w:val="000000"/>
      <w:kern w:val="2"/>
      <w:sz w:val="32"/>
      <w:szCs w:val="24"/>
      <w:lang w:val="en-US" w:eastAsia="zh-CN" w:bidi="ar-SA"/>
    </w:rPr>
  </w:style>
  <w:style w:type="paragraph" w:customStyle="1" w:styleId="20">
    <w:name w:val="Body Text First Indent1"/>
    <w:basedOn w:val="4"/>
    <w:next w:val="21"/>
    <w:autoRedefine/>
    <w:qFormat/>
    <w:uiPriority w:val="0"/>
    <w:pPr>
      <w:spacing w:line="360" w:lineRule="auto"/>
      <w:ind w:firstLine="420"/>
    </w:pPr>
    <w:rPr>
      <w:rFonts w:eastAsia="Arial Unicode MS" w:cs="Arial Unicode MS"/>
      <w:sz w:val="28"/>
      <w:szCs w:val="28"/>
    </w:rPr>
  </w:style>
  <w:style w:type="paragraph" w:customStyle="1" w:styleId="21">
    <w:name w:val="Body Text First Indent 21"/>
    <w:basedOn w:val="22"/>
    <w:autoRedefine/>
    <w:qFormat/>
    <w:uiPriority w:val="99"/>
    <w:pPr>
      <w:ind w:firstLine="420" w:firstLineChars="200"/>
    </w:pPr>
  </w:style>
  <w:style w:type="paragraph" w:customStyle="1" w:styleId="22">
    <w:name w:val="Body Text Indent1"/>
    <w:basedOn w:val="1"/>
    <w:autoRedefine/>
    <w:qFormat/>
    <w:uiPriority w:val="99"/>
    <w:pPr>
      <w:ind w:left="420" w:leftChars="200"/>
    </w:pPr>
    <w:rPr>
      <w:rFonts w:ascii="Times New Roman" w:hAnsi="Times New Roman"/>
    </w:rPr>
  </w:style>
  <w:style w:type="paragraph" w:customStyle="1" w:styleId="23">
    <w:name w:val="正文格式"/>
    <w:basedOn w:val="1"/>
    <w:autoRedefine/>
    <w:qFormat/>
    <w:uiPriority w:val="0"/>
    <w:pPr>
      <w:widowControl/>
      <w:autoSpaceDE w:val="0"/>
      <w:autoSpaceDN w:val="0"/>
      <w:adjustRightInd w:val="0"/>
      <w:snapToGrid w:val="0"/>
      <w:spacing w:line="400" w:lineRule="atLeast"/>
      <w:ind w:firstLine="482"/>
      <w:jc w:val="left"/>
    </w:pPr>
    <w:rPr>
      <w:kern w:val="0"/>
      <w:sz w:val="24"/>
      <w:szCs w:val="24"/>
    </w:rPr>
  </w:style>
  <w:style w:type="character" w:customStyle="1" w:styleId="24">
    <w:name w:val="页眉 Char"/>
    <w:basedOn w:val="17"/>
    <w:link w:val="9"/>
    <w:autoRedefine/>
    <w:qFormat/>
    <w:uiPriority w:val="99"/>
    <w:rPr>
      <w:rFonts w:ascii="Calibri" w:hAnsi="Calibri"/>
      <w:sz w:val="18"/>
      <w:szCs w:val="18"/>
      <w:lang w:eastAsia="en-US"/>
    </w:rPr>
  </w:style>
  <w:style w:type="character" w:customStyle="1" w:styleId="25">
    <w:name w:val="批注框文本 Char"/>
    <w:basedOn w:val="17"/>
    <w:link w:val="7"/>
    <w:autoRedefine/>
    <w:qFormat/>
    <w:uiPriority w:val="0"/>
    <w:rPr>
      <w:rFonts w:ascii="Calibri" w:hAnsi="Calibri"/>
      <w:sz w:val="18"/>
      <w:szCs w:val="18"/>
      <w:lang w:eastAsia="en-US"/>
    </w:rPr>
  </w:style>
  <w:style w:type="paragraph" w:styleId="26">
    <w:name w:val="List Paragraph"/>
    <w:basedOn w:val="1"/>
    <w:autoRedefine/>
    <w:qFormat/>
    <w:uiPriority w:val="34"/>
    <w:pPr>
      <w:ind w:firstLine="420" w:firstLineChars="200"/>
    </w:pPr>
  </w:style>
  <w:style w:type="paragraph" w:customStyle="1" w:styleId="27">
    <w:name w:val="无间隔1"/>
    <w:basedOn w:val="1"/>
    <w:autoRedefine/>
    <w:qFormat/>
    <w:uiPriority w:val="1"/>
    <w:pPr>
      <w:spacing w:line="400" w:lineRule="exact"/>
    </w:pPr>
    <w:rPr>
      <w:sz w:val="24"/>
    </w:rPr>
  </w:style>
  <w:style w:type="paragraph" w:customStyle="1" w:styleId="28">
    <w:name w:val="Heading #1|1"/>
    <w:basedOn w:val="1"/>
    <w:autoRedefine/>
    <w:qFormat/>
    <w:uiPriority w:val="0"/>
    <w:pPr>
      <w:widowControl w:val="0"/>
      <w:shd w:val="clear" w:color="auto" w:fill="auto"/>
      <w:spacing w:after="540" w:line="576"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29">
    <w:name w:val="Body text|1"/>
    <w:basedOn w:val="1"/>
    <w:autoRedefine/>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30">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31">
    <w:name w:val="Default"/>
    <w:next w:val="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33">
    <w:name w:val="15"/>
    <w:basedOn w:val="17"/>
    <w:qFormat/>
    <w:uiPriority w:val="0"/>
    <w:rPr>
      <w:rFonts w:hint="default" w:ascii="Times New Roman" w:hAnsi="Times New Roman" w:cs="Times New Roman"/>
      <w:b/>
    </w:rPr>
  </w:style>
  <w:style w:type="paragraph" w:customStyle="1" w:styleId="34">
    <w:name w:val="普通(网站) Char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538</Words>
  <Characters>557</Characters>
  <Lines>6</Lines>
  <Paragraphs>1</Paragraphs>
  <TotalTime>14</TotalTime>
  <ScaleCrop>false</ScaleCrop>
  <LinksUpToDate>false</LinksUpToDate>
  <CharactersWithSpaces>650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2023-05-23T01:16:00Z</dcterms:created>
  <dc:creator>65765</dc:creator>
  <cp:lastModifiedBy>市文旅集团</cp:lastModifiedBy>
  <cp:lastPrinted>2024-06-26T02:15:00Z</cp:lastPrinted>
  <dcterms:modified xsi:type="dcterms:W3CDTF">2025-06-16T08:35:00Z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F1C1545BF92541E790769AA7DB305D2B_13</vt:lpwstr>
  </property>
  <property fmtid="{D5CDD505-2E9C-101B-9397-08002B2CF9AE}" pid="4" name="KSOTemplateDocerSaveRecord">
    <vt:lpwstr>eyJoZGlkIjoiYTY2MzQ1NWU0OWJhZjY4NmE0NTA1ZmM0ZjA0Mjc0MDMiLCJ1c2VySWQiOiI0MzYzOTk3NTUifQ==</vt:lpwstr>
  </property>
</Properties>
</file>