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81EC">
      <w:pPr>
        <w:spacing w:line="600" w:lineRule="exact"/>
        <w:ind w:firstLine="0" w:firstLineChars="0"/>
        <w:rPr>
          <w:rFonts w:ascii="Times New Roman" w:hAnsi="Times New Roman" w:eastAsia="方正大标宋简体"/>
          <w:spacing w:val="-8"/>
          <w:w w:val="50"/>
          <w:sz w:val="120"/>
          <w:lang w:eastAsia="zh-CN"/>
        </w:rPr>
      </w:pPr>
    </w:p>
    <w:p w14:paraId="7ED43FC9">
      <w:pPr>
        <w:pStyle w:val="8"/>
        <w:rPr>
          <w:lang w:eastAsia="zh-CN"/>
        </w:rPr>
      </w:pPr>
    </w:p>
    <w:p w14:paraId="6FC545FA">
      <w:pPr>
        <w:pStyle w:val="8"/>
        <w:rPr>
          <w:lang w:eastAsia="zh-CN"/>
        </w:rPr>
      </w:pPr>
    </w:p>
    <w:p w14:paraId="4A2EB5A3">
      <w:pPr>
        <w:spacing w:line="640" w:lineRule="exact"/>
        <w:ind w:firstLine="0" w:firstLineChars="0"/>
        <w:jc w:val="center"/>
        <w:rPr>
          <w:rFonts w:hint="eastAsia" w:ascii="仿宋" w:hAnsi="仿宋" w:eastAsia="仿宋" w:cs="仿宋"/>
          <w:b/>
          <w:color w:val="000000" w:themeColor="text1"/>
          <w:sz w:val="36"/>
          <w:szCs w:val="36"/>
          <w:lang w:eastAsia="zh-CN"/>
          <w14:textFill>
            <w14:solidFill>
              <w14:schemeClr w14:val="tx1"/>
            </w14:solidFill>
          </w14:textFill>
        </w:rPr>
      </w:pPr>
    </w:p>
    <w:p w14:paraId="2FB31B6B">
      <w:pPr>
        <w:spacing w:line="640" w:lineRule="exact"/>
        <w:ind w:firstLine="0" w:firstLineChars="0"/>
        <w:jc w:val="center"/>
        <w:rPr>
          <w:rFonts w:hint="eastAsia" w:ascii="仿宋" w:hAnsi="仿宋" w:eastAsia="仿宋" w:cs="仿宋"/>
          <w:b/>
          <w:color w:val="000000" w:themeColor="text1"/>
          <w:sz w:val="10"/>
          <w:szCs w:val="10"/>
          <w:lang w:eastAsia="zh-CN"/>
          <w14:textFill>
            <w14:solidFill>
              <w14:schemeClr w14:val="tx1"/>
            </w14:solidFill>
          </w14:textFill>
        </w:rPr>
      </w:pPr>
    </w:p>
    <w:p w14:paraId="54BE075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b/>
          <w:color w:val="000000" w:themeColor="text1"/>
          <w:sz w:val="10"/>
          <w:szCs w:val="10"/>
          <w:lang w:eastAsia="zh-CN"/>
          <w14:textFill>
            <w14:solidFill>
              <w14:schemeClr w14:val="tx1"/>
            </w14:solidFill>
          </w14:textFill>
        </w:rPr>
      </w:pPr>
    </w:p>
    <w:p w14:paraId="176B1D64">
      <w:pPr>
        <w:spacing w:line="640" w:lineRule="exact"/>
        <w:ind w:firstLine="0" w:firstLineChars="0"/>
        <w:jc w:val="both"/>
        <w:rPr>
          <w:rFonts w:hint="eastAsia" w:ascii="仿宋_GB2312" w:hAnsi="宋体" w:eastAsia="仿宋_GB2312" w:cs="Times New Roman"/>
          <w:color w:val="000000"/>
          <w:kern w:val="2"/>
          <w:sz w:val="10"/>
          <w:szCs w:val="10"/>
          <w:lang w:eastAsia="zh-CN"/>
        </w:rPr>
      </w:pPr>
    </w:p>
    <w:p w14:paraId="493613FE">
      <w:pPr>
        <w:spacing w:line="640" w:lineRule="exact"/>
        <w:ind w:firstLine="0" w:firstLineChars="0"/>
        <w:jc w:val="both"/>
        <w:rPr>
          <w:rFonts w:hint="eastAsia" w:ascii="仿宋_GB2312" w:hAnsi="宋体" w:eastAsia="仿宋_GB2312" w:cs="Times New Roman"/>
          <w:color w:val="000000"/>
          <w:kern w:val="2"/>
          <w:sz w:val="10"/>
          <w:szCs w:val="10"/>
          <w:lang w:eastAsia="zh-CN"/>
        </w:rPr>
      </w:pPr>
      <w:r>
        <w:rPr>
          <w:sz w:val="10"/>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234315</wp:posOffset>
                </wp:positionV>
                <wp:extent cx="5650865" cy="857250"/>
                <wp:effectExtent l="4445" t="4445" r="21590" b="14605"/>
                <wp:wrapNone/>
                <wp:docPr id="16" name="文本框 16"/>
                <wp:cNvGraphicFramePr/>
                <a:graphic xmlns:a="http://schemas.openxmlformats.org/drawingml/2006/main">
                  <a:graphicData uri="http://schemas.microsoft.com/office/word/2010/wordprocessingShape">
                    <wps:wsp>
                      <wps:cNvSpPr txBox="1"/>
                      <wps:spPr>
                        <a:xfrm>
                          <a:off x="1263650" y="2863850"/>
                          <a:ext cx="5650865" cy="857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659036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2</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26E56CBC">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479BBAC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18.45pt;height:67.5pt;width:444.95pt;z-index:251659264;mso-width-relative:page;mso-height-relative:page;" fillcolor="#FFFFFF [3201]" filled="t" stroked="t" coordsize="21600,21600" o:gfxdata="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Q54R1wAA&#10;AAkBAAAPAAAAAAAAAAEAIAAAACIAAABkcnMvZG93bnJldi54bWxQSwECFAAUAAAACACHTuJAftVO&#10;V1gCAADGBAAADgAAAAAAAAABACAAAAAmAQAAZHJzL2Uyb0RvYy54bWxQSwUGAAAAAAYABgBZAQAA&#10;8AUAAAAA&#10;">
                <v:fill on="t" focussize="0,0"/>
                <v:stroke weight="0.5pt" color="#FFFFFF [3212]" joinstyle="round"/>
                <v:imagedata o:title=""/>
                <o:lock v:ext="edit" aspectratio="f"/>
                <v:textbox>
                  <w:txbxContent>
                    <w:p w14:paraId="76590365">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2</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26E56CBC">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479BBAC2"/>
                  </w:txbxContent>
                </v:textbox>
              </v:shape>
            </w:pict>
          </mc:Fallback>
        </mc:AlternateContent>
      </w:r>
    </w:p>
    <w:p w14:paraId="7BA27F79">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三文旅</w:t>
      </w:r>
      <w:r>
        <w:rPr>
          <w:rFonts w:hint="eastAsia" w:ascii="仿宋_GB2312" w:hAnsi="宋体" w:eastAsia="仿宋_GB2312" w:cs="Times New Roman"/>
          <w:color w:val="000000"/>
          <w:kern w:val="2"/>
          <w:sz w:val="32"/>
          <w:szCs w:val="32"/>
          <w:lang w:val="en-US" w:eastAsia="zh-CN"/>
        </w:rPr>
        <w:t>议</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24</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李军民</w:t>
      </w:r>
    </w:p>
    <w:p w14:paraId="1CD8FDB6">
      <w:pPr>
        <w:spacing w:line="560" w:lineRule="exact"/>
        <w:ind w:left="0" w:leftChars="0" w:firstLine="0" w:firstLineChars="0"/>
        <w:rPr>
          <w:rFonts w:hint="eastAsia" w:ascii="Times New Roman" w:hAnsi="Times New Roman" w:eastAsia="仿宋_GB2312" w:cs="Times New Roman"/>
          <w:bCs/>
          <w:sz w:val="32"/>
          <w:szCs w:val="32"/>
          <w:lang w:val="en-US" w:eastAsia="zh-CN"/>
        </w:rPr>
      </w:pPr>
    </w:p>
    <w:p w14:paraId="03872D6A">
      <w:pPr>
        <w:pStyle w:val="6"/>
        <w:rPr>
          <w:rFonts w:hint="eastAsia" w:ascii="楷体" w:hAnsi="楷体" w:eastAsia="楷体" w:cs="楷体"/>
          <w:color w:val="000000"/>
          <w:kern w:val="2"/>
          <w:sz w:val="32"/>
          <w:szCs w:val="32"/>
          <w:lang w:val="en-US" w:eastAsia="zh-CN"/>
        </w:rPr>
      </w:pPr>
    </w:p>
    <w:p w14:paraId="127480A2">
      <w:pPr>
        <w:pStyle w:val="6"/>
        <w:jc w:val="both"/>
        <w:rPr>
          <w:rFonts w:hint="eastAsia" w:ascii="楷体" w:hAnsi="楷体" w:eastAsia="楷体" w:cs="楷体"/>
          <w:color w:val="000000"/>
          <w:kern w:val="2"/>
          <w:sz w:val="32"/>
          <w:szCs w:val="32"/>
          <w:lang w:val="en-US" w:eastAsia="zh-CN"/>
        </w:rPr>
      </w:pPr>
    </w:p>
    <w:p w14:paraId="792B2B7F">
      <w:pPr>
        <w:spacing w:line="560" w:lineRule="exact"/>
        <w:ind w:left="0" w:leftChars="0" w:firstLine="0" w:firstLineChars="0"/>
        <w:jc w:val="center"/>
        <w:rPr>
          <w:rFonts w:hint="default" w:ascii="Times New Roman" w:hAnsi="Times New Roman" w:eastAsia="文星标宋" w:cs="Times New Roman"/>
          <w:bCs/>
          <w:sz w:val="44"/>
          <w:szCs w:val="44"/>
        </w:rPr>
      </w:pPr>
      <w:r>
        <w:rPr>
          <w:rFonts w:hint="default" w:ascii="Times New Roman" w:hAnsi="Times New Roman" w:eastAsia="方正小标宋简体" w:cs="Times New Roman"/>
          <w:bCs/>
          <w:sz w:val="44"/>
          <w:szCs w:val="44"/>
        </w:rPr>
        <w:t>对</w:t>
      </w:r>
      <w:r>
        <w:rPr>
          <w:rFonts w:hint="default" w:ascii="Times New Roman" w:hAnsi="Times New Roman" w:eastAsia="方正小标宋简体" w:cs="Times New Roman"/>
          <w:bCs/>
          <w:sz w:val="44"/>
          <w:szCs w:val="44"/>
          <w:lang w:eastAsia="zh-CN"/>
        </w:rPr>
        <w:t>市</w:t>
      </w:r>
      <w:r>
        <w:rPr>
          <w:rFonts w:hint="default" w:ascii="Times New Roman" w:hAnsi="Times New Roman" w:eastAsia="方正小标宋简体" w:cs="Times New Roman"/>
          <w:bCs/>
          <w:sz w:val="44"/>
          <w:szCs w:val="44"/>
        </w:rPr>
        <w:t>政协</w:t>
      </w:r>
      <w:r>
        <w:rPr>
          <w:rFonts w:hint="default" w:ascii="Times New Roman" w:hAnsi="Times New Roman" w:eastAsia="方正小标宋简体" w:cs="Times New Roman"/>
          <w:bCs/>
          <w:sz w:val="44"/>
          <w:szCs w:val="44"/>
          <w:lang w:eastAsia="zh-CN"/>
        </w:rPr>
        <w:t>八</w:t>
      </w:r>
      <w:r>
        <w:rPr>
          <w:rFonts w:hint="default" w:ascii="Times New Roman" w:hAnsi="Times New Roman" w:eastAsia="方正小标宋简体" w:cs="Times New Roman"/>
          <w:bCs/>
          <w:sz w:val="44"/>
          <w:szCs w:val="44"/>
        </w:rPr>
        <w:t>届</w:t>
      </w:r>
      <w:r>
        <w:rPr>
          <w:rFonts w:hint="eastAsia" w:ascii="Times New Roman" w:hAnsi="Times New Roman" w:eastAsia="方正小标宋简体" w:cs="Times New Roman"/>
          <w:bCs/>
          <w:sz w:val="44"/>
          <w:szCs w:val="44"/>
          <w:lang w:val="en-US" w:eastAsia="zh-CN"/>
        </w:rPr>
        <w:t>三</w:t>
      </w:r>
      <w:r>
        <w:rPr>
          <w:rFonts w:hint="default" w:ascii="Times New Roman"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lang w:val="en-US" w:eastAsia="zh-CN"/>
        </w:rPr>
        <w:t>42</w:t>
      </w:r>
      <w:r>
        <w:rPr>
          <w:rFonts w:hint="default" w:ascii="Times New Roman" w:hAnsi="Times New Roman" w:eastAsia="方正小标宋简体" w:cs="Times New Roman"/>
          <w:bCs/>
          <w:sz w:val="44"/>
          <w:szCs w:val="44"/>
        </w:rPr>
        <w:t>号提案的答复</w:t>
      </w:r>
    </w:p>
    <w:p w14:paraId="56D214F8">
      <w:pPr>
        <w:spacing w:line="560" w:lineRule="exact"/>
        <w:rPr>
          <w:rFonts w:hint="default" w:ascii="Times New Roman" w:hAnsi="Times New Roman" w:eastAsia="仿宋_GB2312" w:cs="Times New Roman"/>
          <w:bCs/>
          <w:sz w:val="32"/>
          <w:szCs w:val="32"/>
        </w:rPr>
      </w:pPr>
    </w:p>
    <w:p w14:paraId="55A404CD">
      <w:pPr>
        <w:keepNext w:val="0"/>
        <w:keepLines w:val="0"/>
        <w:pageBreakBefore w:val="0"/>
        <w:kinsoku/>
        <w:wordWrap/>
        <w:overflowPunct/>
        <w:topLinePunct w:val="0"/>
        <w:bidi w:val="0"/>
        <w:snapToGrid/>
        <w:spacing w:line="540" w:lineRule="exact"/>
        <w:ind w:left="0" w:leftChars="0" w:firstLine="0" w:firstLineChars="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尊敬的王</w:t>
      </w:r>
      <w:r>
        <w:rPr>
          <w:rFonts w:hint="default" w:ascii="Times New Roman" w:hAnsi="Times New Roman" w:eastAsia="仿宋_GB2312" w:cs="Times New Roman"/>
          <w:bCs/>
          <w:sz w:val="32"/>
          <w:szCs w:val="32"/>
        </w:rPr>
        <w:t>新赞、席仁义、王学峰委员：</w:t>
      </w:r>
    </w:p>
    <w:p w14:paraId="231CF91A">
      <w:pPr>
        <w:keepNext w:val="0"/>
        <w:keepLines w:val="0"/>
        <w:pageBreakBefore w:val="0"/>
        <w:kinsoku/>
        <w:wordWrap/>
        <w:overflowPunct/>
        <w:topLinePunct w:val="0"/>
        <w:bidi w:val="0"/>
        <w:snapToGrid/>
        <w:spacing w:line="540" w:lineRule="exact"/>
        <w:ind w:firstLine="640" w:firstLineChars="20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各位委员</w:t>
      </w:r>
      <w:r>
        <w:rPr>
          <w:rFonts w:hint="default" w:ascii="Times New Roman" w:hAnsi="Times New Roman" w:eastAsia="仿宋_GB2312" w:cs="Times New Roman"/>
          <w:bCs/>
          <w:sz w:val="32"/>
          <w:szCs w:val="32"/>
        </w:rPr>
        <w:t>提出的关于“实施文创作品提升工程推动三门峡文化文物资源转化为文旅商品 ”的提案</w:t>
      </w:r>
      <w:r>
        <w:rPr>
          <w:rFonts w:hint="eastAsia" w:ascii="Times New Roman" w:hAnsi="Times New Roman" w:eastAsia="仿宋_GB2312" w:cs="Times New Roman"/>
          <w:bCs/>
          <w:sz w:val="32"/>
          <w:szCs w:val="32"/>
          <w:lang w:val="en-US" w:eastAsia="zh-CN"/>
        </w:rPr>
        <w:t>已</w:t>
      </w:r>
      <w:r>
        <w:rPr>
          <w:rFonts w:hint="default" w:ascii="Times New Roman" w:hAnsi="Times New Roman" w:eastAsia="仿宋_GB2312" w:cs="Times New Roman"/>
          <w:bCs/>
          <w:sz w:val="32"/>
          <w:szCs w:val="32"/>
        </w:rPr>
        <w:t>收悉。</w:t>
      </w:r>
      <w:r>
        <w:rPr>
          <w:rFonts w:hint="eastAsia" w:ascii="Times New Roman" w:hAnsi="Times New Roman" w:eastAsia="仿宋_GB2312" w:cs="Times New Roman"/>
          <w:bCs/>
          <w:sz w:val="32"/>
          <w:szCs w:val="32"/>
          <w:lang w:val="en-US" w:eastAsia="zh-CN"/>
        </w:rPr>
        <w:t>提案对三门峡市文旅产业发展，特别是对文化文物资源活化利用与文旅商品开发工作给予了高度关注，深入分析了我市文化资源优势、开发现状与困境，并提出了极具建设性和可操作性的发展建议，与市文旅集团推动文旅产业高质量发展的战略方向高度契合。市文旅集团作为市属文旅产业发展的主力军，高度重视提案内容，经认真研究，现就提案内容逐项回复如下：</w:t>
      </w:r>
    </w:p>
    <w:p w14:paraId="149BD6EC">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textAlignment w:val="auto"/>
        <w:rPr>
          <w:rFonts w:hint="eastAsia" w:ascii="黑体" w:hAnsi="黑体" w:eastAsia="黑体" w:cs="黑体"/>
          <w:b w:val="0"/>
          <w:bCs/>
          <w:kern w:val="0"/>
          <w:sz w:val="32"/>
          <w:szCs w:val="32"/>
        </w:rPr>
      </w:pPr>
      <w:r>
        <w:rPr>
          <w:rStyle w:val="33"/>
          <w:rFonts w:hint="eastAsia" w:ascii="黑体" w:hAnsi="黑体" w:eastAsia="黑体" w:cs="黑体"/>
          <w:b w:val="0"/>
          <w:bCs/>
          <w:sz w:val="32"/>
          <w:szCs w:val="32"/>
        </w:rPr>
        <w:t>一、加强资源挖掘与整理</w:t>
      </w:r>
    </w:p>
    <w:p w14:paraId="4DB3141A">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eastAsia" w:ascii="楷体" w:hAnsi="楷体" w:eastAsia="楷体" w:cs="楷体"/>
          <w:b w:val="0"/>
          <w:bCs/>
          <w:sz w:val="32"/>
          <w:szCs w:val="32"/>
        </w:rPr>
        <w:t>（一）建立文化元素数据库</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目前</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与商汤科技合作开发的老子数字人形象已正式发布并于函谷关景区投放使用</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后期</w:t>
      </w:r>
      <w:r>
        <w:rPr>
          <w:rFonts w:hint="eastAsia" w:ascii="Times New Roman" w:hAnsi="Times New Roman" w:eastAsia="仿宋_GB2312" w:cs="Times New Roman"/>
          <w:kern w:val="2"/>
          <w:sz w:val="32"/>
          <w:szCs w:val="32"/>
          <w:lang w:val="en-US" w:eastAsia="zh-CN"/>
        </w:rPr>
        <w:t>将</w:t>
      </w:r>
      <w:r>
        <w:rPr>
          <w:rFonts w:hint="default" w:ascii="Times New Roman" w:hAnsi="Times New Roman" w:eastAsia="仿宋_GB2312" w:cs="Times New Roman"/>
          <w:kern w:val="2"/>
          <w:sz w:val="32"/>
          <w:szCs w:val="32"/>
        </w:rPr>
        <w:t>围绕道家文化、老子形象等开发周边衍生品，进行文创开发工作。</w:t>
      </w:r>
      <w:r>
        <w:rPr>
          <w:rFonts w:hint="eastAsia" w:ascii="Times New Roman" w:hAnsi="Times New Roman" w:eastAsia="仿宋_GB2312" w:cs="Times New Roman"/>
          <w:kern w:val="2"/>
          <w:sz w:val="32"/>
          <w:szCs w:val="32"/>
          <w:lang w:val="en-US" w:eastAsia="zh-CN"/>
        </w:rPr>
        <w:t>同时</w:t>
      </w:r>
      <w:r>
        <w:rPr>
          <w:rFonts w:hint="default" w:ascii="Times New Roman" w:hAnsi="Times New Roman" w:eastAsia="仿宋_GB2312" w:cs="Times New Roman"/>
          <w:kern w:val="2"/>
          <w:sz w:val="32"/>
          <w:szCs w:val="32"/>
        </w:rPr>
        <w:t>，我们计划将联合市文化广电和旅游局、市博物馆、市文物考古研究所及相关高校，系统梳理仰韶文化（彩陶纹饰如花瓣纹、旋勾纹、鱼纹、几何纹等）、虢国文化（青铜器造型、玉器纹样、车马坑元素等）、黄河文化（天鹅元素等）的核心文化符号与视觉元素，根据需求开发相关文创产品。</w:t>
      </w:r>
    </w:p>
    <w:p w14:paraId="780ACC1E">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eastAsia" w:ascii="楷体" w:hAnsi="楷体" w:eastAsia="楷体" w:cs="楷体"/>
          <w:b w:val="0"/>
          <w:bCs/>
          <w:kern w:val="0"/>
          <w:sz w:val="32"/>
          <w:szCs w:val="32"/>
          <w:lang w:val="en-US" w:eastAsia="zh-CN" w:bidi="ar"/>
        </w:rPr>
        <w:t>（二）深化内涵研究。</w:t>
      </w:r>
      <w:r>
        <w:rPr>
          <w:rFonts w:hint="default" w:ascii="Times New Roman" w:hAnsi="Times New Roman" w:eastAsia="仿宋_GB2312" w:cs="Times New Roman"/>
          <w:kern w:val="2"/>
          <w:sz w:val="32"/>
          <w:szCs w:val="32"/>
        </w:rPr>
        <w:t>我们计划定期组织或资助举办文化沙龙、专家研讨会，邀请历史、考古、艺术设计等领域专家，深度解读文化文物背后的历史脉络、精神内涵和美学价值，为文创设计提供更深厚的理论支撑和故事素材。</w:t>
      </w:r>
    </w:p>
    <w:p w14:paraId="2C0835C9">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jc w:val="both"/>
        <w:textAlignment w:val="auto"/>
        <w:rPr>
          <w:rFonts w:hint="default" w:ascii="Times New Roman" w:hAnsi="Times New Roman" w:eastAsia="仿宋_GB2312" w:cs="Times New Roman"/>
          <w:kern w:val="0"/>
          <w:sz w:val="32"/>
          <w:szCs w:val="32"/>
        </w:rPr>
      </w:pPr>
      <w:r>
        <w:rPr>
          <w:rStyle w:val="33"/>
          <w:rFonts w:hint="eastAsia" w:ascii="黑体" w:hAnsi="黑体" w:eastAsia="黑体" w:cs="黑体"/>
          <w:b w:val="0"/>
          <w:bCs/>
          <w:sz w:val="32"/>
          <w:szCs w:val="32"/>
        </w:rPr>
        <w:t>二、培育壮大文创主体</w:t>
      </w:r>
      <w:r>
        <w:rPr>
          <w:rFonts w:hint="default" w:ascii="Times New Roman" w:hAnsi="Times New Roman" w:eastAsia="仿宋_GB2312" w:cs="Times New Roman"/>
          <w:kern w:val="0"/>
          <w:sz w:val="32"/>
          <w:szCs w:val="32"/>
        </w:rPr>
        <w:t>​</w:t>
      </w:r>
    </w:p>
    <w:p w14:paraId="40C51C90">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eastAsia" w:ascii="楷体" w:hAnsi="楷体" w:eastAsia="楷体" w:cs="楷体"/>
          <w:b w:val="0"/>
          <w:bCs/>
          <w:sz w:val="32"/>
          <w:szCs w:val="32"/>
        </w:rPr>
        <w:t>（一）政策吸引与扶持</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积极向</w:t>
      </w:r>
      <w:r>
        <w:rPr>
          <w:rFonts w:hint="eastAsia" w:ascii="Times New Roman" w:hAnsi="Times New Roman" w:eastAsia="仿宋_GB2312" w:cs="Times New Roman"/>
          <w:kern w:val="2"/>
          <w:sz w:val="32"/>
          <w:szCs w:val="32"/>
          <w:lang w:eastAsia="zh-CN"/>
        </w:rPr>
        <w:t>市委、市政府</w:t>
      </w:r>
      <w:r>
        <w:rPr>
          <w:rFonts w:hint="default" w:ascii="Times New Roman" w:hAnsi="Times New Roman" w:eastAsia="仿宋_GB2312" w:cs="Times New Roman"/>
          <w:kern w:val="2"/>
          <w:sz w:val="32"/>
          <w:szCs w:val="32"/>
        </w:rPr>
        <w:t>建言献策，推动出台更具吸引力的文创产业扶持政策（如税收优惠、租金减免、专项奖励基金等）。同时，</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自身将设立“文创孵化计划”，为集团旗下子公司或合作平台、设计师工作室提供孵化空间、启动资金支持和市场对接服务。</w:t>
      </w:r>
    </w:p>
    <w:p w14:paraId="09491A68">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（二）</w:t>
      </w:r>
      <w:r>
        <w:rPr>
          <w:rStyle w:val="33"/>
          <w:rFonts w:hint="eastAsia" w:ascii="楷体" w:hAnsi="楷体" w:eastAsia="楷体" w:cs="楷体"/>
          <w:b w:val="0"/>
          <w:bCs/>
          <w:sz w:val="32"/>
          <w:szCs w:val="32"/>
          <w:lang w:val="en-US" w:eastAsia="zh-CN"/>
        </w:rPr>
        <w:t>加深合作</w:t>
      </w:r>
      <w:r>
        <w:rPr>
          <w:rStyle w:val="33"/>
          <w:rFonts w:hint="default" w:ascii="楷体" w:hAnsi="楷体" w:eastAsia="楷体" w:cs="楷体"/>
          <w:b w:val="0"/>
          <w:bCs/>
          <w:sz w:val="32"/>
          <w:szCs w:val="32"/>
        </w:rPr>
        <w:t>与本土培育</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主动对接国内知名文创企业（如故宫文创、国家博物馆、河南省博物院文创等合作方）、设计机构，通过项目合作、联合开发、渠道共享等方式寻求合作。</w:t>
      </w:r>
    </w:p>
    <w:p w14:paraId="3385912E">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（三）</w:t>
      </w:r>
      <w:r>
        <w:rPr>
          <w:rStyle w:val="33"/>
          <w:rFonts w:hint="eastAsia" w:ascii="楷体" w:hAnsi="楷体" w:eastAsia="楷体" w:cs="楷体"/>
          <w:b w:val="0"/>
          <w:bCs/>
          <w:sz w:val="32"/>
          <w:szCs w:val="32"/>
          <w:lang w:val="en-US" w:eastAsia="zh-CN"/>
        </w:rPr>
        <w:t>加强</w:t>
      </w:r>
      <w:r>
        <w:rPr>
          <w:rStyle w:val="33"/>
          <w:rFonts w:hint="default" w:ascii="楷体" w:hAnsi="楷体" w:eastAsia="楷体" w:cs="楷体"/>
          <w:b w:val="0"/>
          <w:bCs/>
          <w:sz w:val="32"/>
          <w:szCs w:val="32"/>
        </w:rPr>
        <w:t>产学研合作</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已与三门峡社会管理学院建立初步合作意向，计划共同打造文创产品开发项目。该中心将聚焦本地文化资源，开展设计研发、人才培养、成果转化等工作。同时，积极联络省内外知名艺术设计院校，引入外部智力资源</w:t>
      </w:r>
      <w:r>
        <w:rPr>
          <w:rFonts w:hint="eastAsia" w:ascii="Times New Roman" w:hAnsi="Times New Roman" w:eastAsia="仿宋_GB2312" w:cs="Times New Roman"/>
          <w:kern w:val="2"/>
          <w:sz w:val="32"/>
          <w:szCs w:val="32"/>
          <w:lang w:val="en-US" w:eastAsia="zh-CN"/>
        </w:rPr>
        <w:t>支持</w:t>
      </w:r>
      <w:r>
        <w:rPr>
          <w:rFonts w:hint="default" w:ascii="Times New Roman" w:hAnsi="Times New Roman" w:eastAsia="仿宋_GB2312" w:cs="Times New Roman"/>
          <w:kern w:val="2"/>
          <w:sz w:val="32"/>
          <w:szCs w:val="32"/>
        </w:rPr>
        <w:t>。</w:t>
      </w:r>
    </w:p>
    <w:p w14:paraId="7AD768F4">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jc w:val="both"/>
        <w:textAlignment w:val="auto"/>
        <w:rPr>
          <w:rStyle w:val="33"/>
          <w:rFonts w:hint="eastAsia" w:ascii="黑体" w:hAnsi="黑体" w:eastAsia="黑体" w:cs="黑体"/>
          <w:b w:val="0"/>
          <w:bCs/>
          <w:kern w:val="0"/>
          <w:sz w:val="32"/>
          <w:szCs w:val="32"/>
          <w:lang w:val="en-US" w:eastAsia="zh-CN" w:bidi="ar-SA"/>
        </w:rPr>
      </w:pPr>
      <w:r>
        <w:rPr>
          <w:rStyle w:val="33"/>
          <w:rFonts w:hint="eastAsia" w:ascii="黑体" w:hAnsi="黑体" w:eastAsia="黑体" w:cs="黑体"/>
          <w:b w:val="0"/>
          <w:bCs/>
          <w:kern w:val="0"/>
          <w:sz w:val="32"/>
          <w:szCs w:val="32"/>
          <w:lang w:val="en-US" w:eastAsia="en-US" w:bidi="ar-SA"/>
        </w:rPr>
        <w:t>三、</w:t>
      </w:r>
      <w:r>
        <w:rPr>
          <w:rStyle w:val="33"/>
          <w:rFonts w:hint="eastAsia" w:ascii="黑体" w:hAnsi="黑体" w:eastAsia="黑体" w:cs="黑体"/>
          <w:b w:val="0"/>
          <w:bCs/>
          <w:kern w:val="0"/>
          <w:sz w:val="32"/>
          <w:szCs w:val="32"/>
          <w:lang w:val="en-US" w:eastAsia="zh-CN" w:bidi="ar-SA"/>
        </w:rPr>
        <w:t>加大</w:t>
      </w:r>
      <w:r>
        <w:rPr>
          <w:rStyle w:val="33"/>
          <w:rFonts w:hint="eastAsia" w:ascii="黑体" w:hAnsi="黑体" w:eastAsia="黑体" w:cs="黑体"/>
          <w:b w:val="0"/>
          <w:bCs/>
          <w:kern w:val="0"/>
          <w:sz w:val="32"/>
          <w:szCs w:val="32"/>
          <w:lang w:val="en-US" w:eastAsia="en-US" w:bidi="ar-SA"/>
        </w:rPr>
        <w:t>创新设计与开发</w:t>
      </w:r>
      <w:r>
        <w:rPr>
          <w:rStyle w:val="33"/>
          <w:rFonts w:hint="eastAsia" w:ascii="黑体" w:hAnsi="黑体" w:eastAsia="黑体" w:cs="黑体"/>
          <w:b w:val="0"/>
          <w:bCs/>
          <w:kern w:val="0"/>
          <w:sz w:val="32"/>
          <w:szCs w:val="32"/>
          <w:lang w:val="en-US" w:eastAsia="zh-CN" w:bidi="ar-SA"/>
        </w:rPr>
        <w:t>力度</w:t>
      </w:r>
    </w:p>
    <w:p w14:paraId="3B0DEE44">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eastAsia" w:ascii="楷体" w:hAnsi="楷体" w:eastAsia="楷体" w:cs="楷体"/>
          <w:b w:val="0"/>
          <w:bCs/>
          <w:sz w:val="32"/>
          <w:szCs w:val="32"/>
        </w:rPr>
        <w:t>（一）举办设计赛事</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计划面向全国设计师、高校师生、文创企业征集作品，主题紧扣仰韶彩陶、虢国瑰宝、黄河生态（天鹅）等核心IP。大赛将设置奖金，优秀作品的孵化落地。</w:t>
      </w:r>
    </w:p>
    <w:p w14:paraId="1C577852">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（二）产品开发导向</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 xml:space="preserve">明确要求设计作品必须遵循“文化性、艺术性、实用性、市场性”相结合的原则。重点鼓励开发方向包括： </w:t>
      </w:r>
    </w:p>
    <w:p w14:paraId="2306B1CF">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3" w:firstLineChars="200"/>
        <w:jc w:val="both"/>
        <w:textAlignment w:val="auto"/>
        <w:rPr>
          <w:rFonts w:hint="default" w:ascii="Times New Roman" w:hAnsi="Times New Roman" w:eastAsia="仿宋_GB2312" w:cs="Times New Roman"/>
          <w:kern w:val="2"/>
          <w:sz w:val="32"/>
          <w:szCs w:val="32"/>
        </w:rPr>
      </w:pPr>
      <w:r>
        <w:rPr>
          <w:rStyle w:val="33"/>
          <w:rFonts w:hint="default" w:ascii="Times New Roman" w:hAnsi="Times New Roman" w:eastAsia="仿宋_GB2312" w:cs="Times New Roman"/>
          <w:b/>
          <w:bCs w:val="0"/>
          <w:sz w:val="32"/>
          <w:szCs w:val="32"/>
        </w:rPr>
        <w:t>1.仰韶文化系列</w:t>
      </w:r>
      <w:r>
        <w:rPr>
          <w:rStyle w:val="33"/>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kern w:val="2"/>
          <w:sz w:val="32"/>
          <w:szCs w:val="32"/>
        </w:rPr>
        <w:t>以彩陶纹饰为灵感的现代家居用品（餐具、茶具、装饰画、纺织品）、时尚配饰、文具礼品等。</w:t>
      </w:r>
    </w:p>
    <w:p w14:paraId="51CAB57B">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3" w:firstLineChars="200"/>
        <w:jc w:val="both"/>
        <w:textAlignment w:val="auto"/>
        <w:rPr>
          <w:rFonts w:hint="default" w:ascii="Times New Roman" w:hAnsi="Times New Roman" w:eastAsia="仿宋_GB2312" w:cs="Times New Roman"/>
          <w:kern w:val="2"/>
          <w:sz w:val="32"/>
          <w:szCs w:val="32"/>
        </w:rPr>
      </w:pPr>
      <w:r>
        <w:rPr>
          <w:rStyle w:val="33"/>
          <w:rFonts w:hint="default" w:ascii="Times New Roman" w:hAnsi="Times New Roman" w:eastAsia="仿宋_GB2312" w:cs="Times New Roman"/>
          <w:b/>
          <w:bCs w:val="0"/>
          <w:sz w:val="32"/>
          <w:szCs w:val="32"/>
        </w:rPr>
        <w:t>2.虢国文化系列</w:t>
      </w:r>
      <w:r>
        <w:rPr>
          <w:rStyle w:val="33"/>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kern w:val="2"/>
          <w:sz w:val="32"/>
          <w:szCs w:val="32"/>
        </w:rPr>
        <w:t>以青铜器造型、玉器纹样为元素的精致文具、办公用品、首饰、模型摆件、数字藏品等。</w:t>
      </w:r>
    </w:p>
    <w:p w14:paraId="20E3C273">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3" w:firstLineChars="200"/>
        <w:jc w:val="both"/>
        <w:textAlignment w:val="auto"/>
        <w:rPr>
          <w:rFonts w:hint="default" w:ascii="Times New Roman" w:hAnsi="Times New Roman" w:eastAsia="仿宋_GB2312" w:cs="Times New Roman"/>
          <w:kern w:val="2"/>
          <w:sz w:val="32"/>
          <w:szCs w:val="32"/>
        </w:rPr>
      </w:pPr>
      <w:r>
        <w:rPr>
          <w:rStyle w:val="33"/>
          <w:rFonts w:hint="default" w:ascii="Times New Roman" w:hAnsi="Times New Roman" w:eastAsia="仿宋_GB2312" w:cs="Times New Roman"/>
          <w:b/>
          <w:bCs w:val="0"/>
          <w:sz w:val="32"/>
          <w:szCs w:val="32"/>
        </w:rPr>
        <w:t>3.城市名片系列</w:t>
      </w:r>
      <w:r>
        <w:rPr>
          <w:rStyle w:val="33"/>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kern w:val="2"/>
          <w:sz w:val="32"/>
          <w:szCs w:val="32"/>
        </w:rPr>
        <w:t>深度开发以“天鹅”为代表的城市生态文化IP，打造具有高辨识度的吉祥物、毛绒玩具、生活用品、艺术装置等。（目前我集团旗下黄河文旅广告传媒有限公司、天鹅湖景区都相关商品在售）</w:t>
      </w:r>
    </w:p>
    <w:p w14:paraId="0F965A8D">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3" w:firstLineChars="200"/>
        <w:jc w:val="both"/>
        <w:textAlignment w:val="auto"/>
        <w:rPr>
          <w:rFonts w:hint="default" w:ascii="Times New Roman" w:hAnsi="Times New Roman" w:eastAsia="仿宋_GB2312" w:cs="Times New Roman"/>
          <w:kern w:val="2"/>
          <w:sz w:val="32"/>
          <w:szCs w:val="32"/>
        </w:rPr>
      </w:pPr>
      <w:r>
        <w:rPr>
          <w:rStyle w:val="33"/>
          <w:rFonts w:hint="default" w:ascii="Times New Roman" w:hAnsi="Times New Roman" w:eastAsia="仿宋_GB2312" w:cs="Times New Roman"/>
          <w:b/>
          <w:bCs w:val="0"/>
          <w:sz w:val="32"/>
          <w:szCs w:val="32"/>
        </w:rPr>
        <w:t>4.生活美学系列</w:t>
      </w:r>
      <w:r>
        <w:rPr>
          <w:rStyle w:val="33"/>
          <w:rFonts w:hint="eastAsia" w:ascii="Times New Roman" w:hAnsi="Times New Roman" w:eastAsia="仿宋_GB2312" w:cs="Times New Roman"/>
          <w:b/>
          <w:bCs w:val="0"/>
          <w:sz w:val="32"/>
          <w:szCs w:val="32"/>
          <w:lang w:eastAsia="zh-CN"/>
        </w:rPr>
        <w:t>。</w:t>
      </w:r>
      <w:r>
        <w:rPr>
          <w:rFonts w:hint="default" w:ascii="Times New Roman" w:hAnsi="Times New Roman" w:eastAsia="仿宋_GB2312" w:cs="Times New Roman"/>
          <w:kern w:val="2"/>
          <w:sz w:val="32"/>
          <w:szCs w:val="32"/>
        </w:rPr>
        <w:t>融合三门峡地域特色（如地坑院、黄河）的茶饮、食品包装、香氛、旅行用品等。</w:t>
      </w:r>
    </w:p>
    <w:p w14:paraId="227B530F">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（三）建立产品评审机制</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组建由文化专家、设计师、营销专家、消费者代表组成的评审委员会，对开发方案和产品样品进行严格评审，确保文化内涵准确、设计新颖、品质优良、市场潜力佳。</w:t>
      </w:r>
    </w:p>
    <w:p w14:paraId="0A1DD816">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jc w:val="both"/>
        <w:textAlignment w:val="auto"/>
        <w:rPr>
          <w:rStyle w:val="33"/>
          <w:rFonts w:hint="eastAsia" w:ascii="黑体" w:hAnsi="黑体" w:eastAsia="黑体" w:cs="黑体"/>
          <w:b w:val="0"/>
          <w:bCs/>
          <w:kern w:val="0"/>
          <w:sz w:val="32"/>
          <w:szCs w:val="32"/>
          <w:lang w:val="en-US" w:eastAsia="en-US" w:bidi="ar-SA"/>
        </w:rPr>
      </w:pPr>
      <w:r>
        <w:rPr>
          <w:rStyle w:val="33"/>
          <w:rFonts w:hint="eastAsia" w:ascii="黑体" w:hAnsi="黑体" w:eastAsia="黑体" w:cs="黑体"/>
          <w:b w:val="0"/>
          <w:bCs/>
          <w:kern w:val="0"/>
          <w:sz w:val="32"/>
          <w:szCs w:val="32"/>
          <w:lang w:val="en-US" w:eastAsia="en-US" w:bidi="ar-SA"/>
        </w:rPr>
        <w:t>四、</w:t>
      </w:r>
      <w:r>
        <w:rPr>
          <w:rStyle w:val="33"/>
          <w:rFonts w:hint="eastAsia" w:ascii="黑体" w:hAnsi="黑体" w:eastAsia="黑体" w:cs="黑体"/>
          <w:b w:val="0"/>
          <w:bCs/>
          <w:kern w:val="0"/>
          <w:sz w:val="32"/>
          <w:szCs w:val="32"/>
          <w:lang w:val="en-US" w:eastAsia="zh-CN" w:bidi="ar-SA"/>
        </w:rPr>
        <w:t>加快</w:t>
      </w:r>
      <w:r>
        <w:rPr>
          <w:rStyle w:val="33"/>
          <w:rFonts w:hint="eastAsia" w:ascii="黑体" w:hAnsi="黑体" w:eastAsia="黑体" w:cs="黑体"/>
          <w:b w:val="0"/>
          <w:bCs/>
          <w:kern w:val="0"/>
          <w:sz w:val="32"/>
          <w:szCs w:val="32"/>
          <w:lang w:val="en-US" w:eastAsia="en-US" w:bidi="ar-SA"/>
        </w:rPr>
        <w:t>产业链条完善</w:t>
      </w:r>
    </w:p>
    <w:p w14:paraId="48BF96E6">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（一）打造生产供应链</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甄选本地及外地优质生产制造商，建立“文创产品合作供应商库”，确保产品质量与产能。</w:t>
      </w:r>
    </w:p>
    <w:p w14:paraId="4D610A31">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（二）构建多元化销售渠道</w:t>
      </w:r>
      <w:r>
        <w:rPr>
          <w:rStyle w:val="33"/>
          <w:rFonts w:hint="eastAsia" w:ascii="楷体" w:hAnsi="楷体" w:eastAsia="楷体" w:cs="楷体"/>
          <w:b w:val="0"/>
          <w:bCs/>
          <w:sz w:val="32"/>
          <w:szCs w:val="32"/>
          <w:lang w:eastAsia="zh-CN"/>
        </w:rPr>
        <w:t>。</w:t>
      </w:r>
      <w:r>
        <w:rPr>
          <w:rStyle w:val="33"/>
          <w:rFonts w:hint="eastAsia" w:ascii="仿宋_GB2312" w:hAnsi="仿宋_GB2312" w:eastAsia="仿宋_GB2312" w:cs="仿宋_GB2312"/>
          <w:b/>
          <w:bCs w:val="0"/>
          <w:sz w:val="32"/>
          <w:szCs w:val="32"/>
          <w:lang w:val="en-US" w:eastAsia="zh-CN"/>
        </w:rPr>
        <w:t>一是</w:t>
      </w:r>
      <w:r>
        <w:rPr>
          <w:rFonts w:hint="default" w:ascii="Times New Roman" w:hAnsi="Times New Roman" w:eastAsia="仿宋_GB2312" w:cs="Times New Roman"/>
          <w:kern w:val="2"/>
          <w:sz w:val="32"/>
          <w:szCs w:val="32"/>
        </w:rPr>
        <w:t>线下</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在</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运营的核心景区以及紧密合作景区（如函谷关、陕州地坑院、天鹅湖湿地公园、庙底沟博物馆、天鹅号游船、汉山景区、双龙湾景区等）、高铁三门峡南站、市区核心商圈设立“三门峡有礼”主题文创旗舰店或专柜。同时，与市区酒店、书店、特色餐饮等合作设立代销点。</w:t>
      </w:r>
      <w:r>
        <w:rPr>
          <w:rFonts w:hint="eastAsia" w:ascii="Times New Roman" w:hAnsi="Times New Roman" w:eastAsia="仿宋_GB2312" w:cs="Times New Roman"/>
          <w:b/>
          <w:bCs/>
          <w:kern w:val="2"/>
          <w:sz w:val="32"/>
          <w:szCs w:val="32"/>
          <w:lang w:val="en-US" w:eastAsia="zh-CN"/>
        </w:rPr>
        <w:t>二是</w:t>
      </w:r>
      <w:r>
        <w:rPr>
          <w:rFonts w:hint="default" w:ascii="Times New Roman" w:hAnsi="Times New Roman" w:eastAsia="仿宋_GB2312" w:cs="Times New Roman"/>
          <w:kern w:val="2"/>
          <w:sz w:val="32"/>
          <w:szCs w:val="32"/>
        </w:rPr>
        <w:t>线上</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积极利用直播电商（如抖音、快手）、社交媒体（小红书、微博）进行推广和销售。目前，</w:t>
      </w: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已与交个朋友直播间取得联系，计划下一步围绕我集团打造的老子数字人来进行文旅文创产品开发。</w:t>
      </w:r>
      <w:r>
        <w:rPr>
          <w:rFonts w:hint="eastAsia" w:ascii="Times New Roman" w:hAnsi="Times New Roman" w:eastAsia="仿宋_GB2312" w:cs="Times New Roman"/>
          <w:b/>
          <w:bCs/>
          <w:kern w:val="2"/>
          <w:sz w:val="32"/>
          <w:szCs w:val="32"/>
          <w:lang w:val="en-US" w:eastAsia="zh-CN"/>
        </w:rPr>
        <w:t>三是</w:t>
      </w:r>
      <w:r>
        <w:rPr>
          <w:rFonts w:hint="default" w:ascii="Times New Roman" w:hAnsi="Times New Roman" w:eastAsia="仿宋_GB2312" w:cs="Times New Roman"/>
          <w:kern w:val="2"/>
          <w:sz w:val="32"/>
          <w:szCs w:val="32"/>
        </w:rPr>
        <w:t>展销活动</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组织参加重要文旅展会、文创市集，提升品牌曝光度和销售机会。</w:t>
      </w:r>
    </w:p>
    <w:p w14:paraId="7486E394">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textAlignment w:val="auto"/>
        <w:rPr>
          <w:rFonts w:hint="eastAsia" w:ascii="黑体" w:hAnsi="黑体" w:eastAsia="黑体" w:cs="黑体"/>
          <w:b w:val="0"/>
          <w:bCs/>
          <w:kern w:val="0"/>
          <w:sz w:val="32"/>
          <w:szCs w:val="32"/>
        </w:rPr>
      </w:pPr>
      <w:r>
        <w:rPr>
          <w:rStyle w:val="33"/>
          <w:rFonts w:hint="eastAsia" w:ascii="黑体" w:hAnsi="黑体" w:eastAsia="黑体" w:cs="黑体"/>
          <w:b w:val="0"/>
          <w:bCs/>
          <w:sz w:val="32"/>
          <w:szCs w:val="32"/>
        </w:rPr>
        <w:t>五、</w:t>
      </w:r>
      <w:r>
        <w:rPr>
          <w:rStyle w:val="33"/>
          <w:rFonts w:hint="eastAsia" w:ascii="黑体" w:hAnsi="黑体" w:eastAsia="黑体" w:cs="黑体"/>
          <w:b w:val="0"/>
          <w:bCs/>
          <w:sz w:val="32"/>
          <w:szCs w:val="32"/>
          <w:lang w:val="en-US" w:eastAsia="zh-CN"/>
        </w:rPr>
        <w:t>多举措补强文创短板</w:t>
      </w:r>
      <w:r>
        <w:rPr>
          <w:rFonts w:hint="eastAsia" w:ascii="黑体" w:hAnsi="黑体" w:eastAsia="黑体" w:cs="黑体"/>
          <w:b w:val="0"/>
          <w:bCs/>
          <w:kern w:val="0"/>
          <w:sz w:val="32"/>
          <w:szCs w:val="32"/>
        </w:rPr>
        <w:t>​</w:t>
      </w:r>
    </w:p>
    <w:p w14:paraId="0BE88D64">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3"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lang w:val="en-US" w:eastAsia="zh-CN"/>
        </w:rPr>
        <w:t>一是</w:t>
      </w:r>
      <w:r>
        <w:rPr>
          <w:rFonts w:hint="default" w:ascii="Times New Roman" w:hAnsi="Times New Roman" w:eastAsia="仿宋_GB2312" w:cs="Times New Roman"/>
          <w:kern w:val="2"/>
          <w:sz w:val="32"/>
          <w:szCs w:val="32"/>
        </w:rPr>
        <w:t>“文化数据库”建设即是深入了解资源的载体</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b/>
          <w:bCs/>
          <w:kern w:val="2"/>
          <w:sz w:val="32"/>
          <w:szCs w:val="32"/>
          <w:lang w:val="en-US" w:eastAsia="zh-CN"/>
        </w:rPr>
        <w:t>二是</w:t>
      </w:r>
      <w:r>
        <w:rPr>
          <w:rFonts w:hint="default" w:ascii="Times New Roman" w:hAnsi="Times New Roman" w:eastAsia="仿宋_GB2312" w:cs="Times New Roman"/>
          <w:kern w:val="2"/>
          <w:sz w:val="32"/>
          <w:szCs w:val="32"/>
        </w:rPr>
        <w:t>设计大赛、研发中心、评审机制均旨在激发和保障创意核心地位</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b/>
          <w:bCs/>
          <w:kern w:val="2"/>
          <w:sz w:val="32"/>
          <w:szCs w:val="32"/>
          <w:lang w:val="en-US" w:eastAsia="zh-CN"/>
        </w:rPr>
        <w:t>三是</w:t>
      </w:r>
      <w:r>
        <w:rPr>
          <w:rFonts w:hint="default" w:ascii="Times New Roman" w:hAnsi="Times New Roman" w:eastAsia="仿宋_GB2312" w:cs="Times New Roman"/>
          <w:kern w:val="2"/>
          <w:sz w:val="32"/>
          <w:szCs w:val="32"/>
        </w:rPr>
        <w:t>市场调研已作为前置环节，在产品开发立项前、设计过程中及样品出来后，都将进行多轮目标客群调研（游客问卷、焦点小组访谈、线上投票等），确保产品符合市场需求。</w:t>
      </w:r>
      <w:r>
        <w:rPr>
          <w:rFonts w:hint="eastAsia" w:ascii="Times New Roman" w:hAnsi="Times New Roman" w:eastAsia="仿宋_GB2312" w:cs="Times New Roman"/>
          <w:b/>
          <w:bCs/>
          <w:kern w:val="2"/>
          <w:sz w:val="32"/>
          <w:szCs w:val="32"/>
          <w:lang w:val="en-US" w:eastAsia="zh-CN"/>
        </w:rPr>
        <w:t>四是</w:t>
      </w:r>
      <w:r>
        <w:rPr>
          <w:rFonts w:hint="default" w:ascii="Times New Roman" w:hAnsi="Times New Roman" w:eastAsia="仿宋_GB2312" w:cs="Times New Roman"/>
          <w:kern w:val="2"/>
          <w:sz w:val="32"/>
          <w:szCs w:val="32"/>
        </w:rPr>
        <w:t>销售数据也将实时反馈指导产品迭代；“持续创新升级”是长期要求，将建立产品生命周期管理制度，根据市场反馈和技术发展（如AR/VR、新材料应用）不断推陈出新。</w:t>
      </w:r>
    </w:p>
    <w:p w14:paraId="72477BFC">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textAlignment w:val="auto"/>
        <w:rPr>
          <w:rFonts w:hint="default" w:ascii="Times New Roman" w:hAnsi="Times New Roman" w:eastAsia="仿宋_GB2312" w:cs="Times New Roman"/>
          <w:kern w:val="0"/>
          <w:sz w:val="32"/>
          <w:szCs w:val="32"/>
        </w:rPr>
      </w:pPr>
      <w:r>
        <w:rPr>
          <w:rStyle w:val="33"/>
          <w:rFonts w:hint="eastAsia" w:ascii="黑体" w:hAnsi="黑体" w:eastAsia="黑体" w:cs="黑体"/>
          <w:b w:val="0"/>
          <w:bCs/>
          <w:sz w:val="32"/>
          <w:szCs w:val="32"/>
        </w:rPr>
        <w:t>六、</w:t>
      </w:r>
      <w:r>
        <w:rPr>
          <w:rStyle w:val="33"/>
          <w:rFonts w:hint="eastAsia" w:ascii="黑体" w:hAnsi="黑体" w:eastAsia="黑体" w:cs="黑体"/>
          <w:b w:val="0"/>
          <w:bCs/>
          <w:sz w:val="32"/>
          <w:szCs w:val="32"/>
          <w:lang w:val="en-US" w:eastAsia="zh-CN"/>
        </w:rPr>
        <w:t>助力</w:t>
      </w:r>
      <w:r>
        <w:rPr>
          <w:rStyle w:val="33"/>
          <w:rFonts w:hint="eastAsia" w:ascii="黑体" w:hAnsi="黑体" w:eastAsia="黑体" w:cs="黑体"/>
          <w:b w:val="0"/>
          <w:bCs/>
          <w:sz w:val="32"/>
          <w:szCs w:val="32"/>
        </w:rPr>
        <w:t>博物馆文创产业发展</w:t>
      </w:r>
      <w:r>
        <w:rPr>
          <w:rFonts w:hint="default" w:ascii="Times New Roman" w:hAnsi="Times New Roman" w:eastAsia="仿宋_GB2312" w:cs="Times New Roman"/>
          <w:kern w:val="0"/>
          <w:sz w:val="32"/>
          <w:szCs w:val="32"/>
        </w:rPr>
        <w:t>​</w:t>
      </w:r>
    </w:p>
    <w:p w14:paraId="60EE9897">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市文旅集团</w:t>
      </w:r>
      <w:r>
        <w:rPr>
          <w:rFonts w:hint="default" w:ascii="Times New Roman" w:hAnsi="Times New Roman" w:eastAsia="仿宋_GB2312" w:cs="Times New Roman"/>
          <w:kern w:val="2"/>
          <w:sz w:val="32"/>
          <w:szCs w:val="32"/>
        </w:rPr>
        <w:t>将积极配合市文广旅局、市博物馆等单位推动</w:t>
      </w:r>
      <w:r>
        <w:rPr>
          <w:rFonts w:hint="eastAsia" w:ascii="Times New Roman" w:hAnsi="Times New Roman" w:eastAsia="仿宋_GB2312" w:cs="Times New Roman"/>
          <w:kern w:val="2"/>
          <w:sz w:val="32"/>
          <w:szCs w:val="32"/>
          <w:lang w:val="en-US" w:eastAsia="zh-CN"/>
        </w:rPr>
        <w:t>以下政策落实。</w:t>
      </w:r>
      <w:r>
        <w:rPr>
          <w:rFonts w:hint="default" w:ascii="Times New Roman" w:hAnsi="Times New Roman" w:eastAsia="仿宋_GB2312" w:cs="Times New Roman"/>
          <w:kern w:val="2"/>
          <w:sz w:val="32"/>
          <w:szCs w:val="32"/>
        </w:rPr>
        <w:t xml:space="preserve"> </w:t>
      </w:r>
    </w:p>
    <w:p w14:paraId="7864C515">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（一）推动政策落地与机制创新</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积极呼吁并支持市里出台更具操作性的实施细则，明确授权规则、收益分配、事企边界等关键问题。</w:t>
      </w:r>
    </w:p>
    <w:p w14:paraId="28578B63">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（二）探索与市博物馆等单位的深度合作模式</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在符合政策前提下，探讨由我集团下属市场化子公司承接博物馆IP授权运营、产品开发、销售推广等工作的可能性，尝试建立“文博单位提供IP资源与内容指导，文旅集团负责市场化运营”的合作范式，实现优势互补、风险共担、利益共享。</w:t>
      </w:r>
    </w:p>
    <w:p w14:paraId="3527C248">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（三）人才引进与培养</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在集团招聘中，优先引进具有文化创意、设计、营销、知识产权背景的专业人才；通过共建的研发中心、设计大赛、工作坊等形式，为本地高校学生和从业者提供实践平台。</w:t>
      </w:r>
    </w:p>
    <w:p w14:paraId="046BC819">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rightChars="0" w:firstLine="640" w:firstLineChars="200"/>
        <w:textAlignment w:val="auto"/>
        <w:rPr>
          <w:rFonts w:hint="default" w:ascii="Times New Roman" w:hAnsi="Times New Roman" w:eastAsia="仿宋_GB2312" w:cs="Times New Roman"/>
          <w:kern w:val="2"/>
          <w:sz w:val="32"/>
          <w:szCs w:val="32"/>
        </w:rPr>
      </w:pPr>
      <w:r>
        <w:rPr>
          <w:rStyle w:val="33"/>
          <w:rFonts w:hint="default" w:ascii="楷体" w:hAnsi="楷体" w:eastAsia="楷体" w:cs="楷体"/>
          <w:b w:val="0"/>
          <w:bCs/>
          <w:sz w:val="32"/>
          <w:szCs w:val="32"/>
        </w:rPr>
        <w:t>（四）强化知识产权保护</w:t>
      </w:r>
      <w:r>
        <w:rPr>
          <w:rStyle w:val="33"/>
          <w:rFonts w:hint="eastAsia" w:ascii="楷体" w:hAnsi="楷体" w:eastAsia="楷体" w:cs="楷体"/>
          <w:b w:val="0"/>
          <w:bCs/>
          <w:sz w:val="32"/>
          <w:szCs w:val="32"/>
          <w:lang w:eastAsia="zh-CN"/>
        </w:rPr>
        <w:t>。</w:t>
      </w:r>
      <w:r>
        <w:rPr>
          <w:rFonts w:hint="default" w:ascii="Times New Roman" w:hAnsi="Times New Roman" w:eastAsia="仿宋_GB2312" w:cs="Times New Roman"/>
          <w:kern w:val="2"/>
          <w:sz w:val="32"/>
          <w:szCs w:val="32"/>
        </w:rPr>
        <w:t>集团法务部门将加强对文创产品开发全流程的知识产权管理，确保自身行为合规（尊重原创、及时确权注册商标、外观专利、版权等）；在合作协议中，明确约定合作方（设计师、生产企业）的知识产权归属、保密义务及侵权责任；支持并呼吁主管部门加强行业性知识产权培训与维权支持。积极运用法律手段打击山寨侵权行为，维护品牌及合作方权益。</w:t>
      </w:r>
    </w:p>
    <w:p w14:paraId="6899620A">
      <w:pPr>
        <w:pStyle w:val="32"/>
        <w:keepNext w:val="0"/>
        <w:keepLines w:val="0"/>
        <w:pageBreakBefore w:val="0"/>
        <w:widowControl/>
        <w:suppressLineNumbers w:val="0"/>
        <w:kinsoku/>
        <w:wordWrap/>
        <w:overflowPunct/>
        <w:topLinePunct w:val="0"/>
        <w:bidi w:val="0"/>
        <w:snapToGrid/>
        <w:spacing w:beforeAutospacing="0" w:afterAutospacing="0" w:line="540" w:lineRule="exact"/>
        <w:ind w:lef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施文创作品提升工程，将丰富的文化文物资源转化为具有市场竞争力的文旅商品，是推动三门峡文旅产业转型升级、提升城市文化软实力的重要路径。市文旅集团深感责任重大，将以此次提案办理为契机，认真吸纳各项建议，在</w:t>
      </w:r>
      <w:r>
        <w:rPr>
          <w:rFonts w:hint="eastAsia" w:ascii="Times New Roman" w:hAnsi="Times New Roman" w:eastAsia="仿宋_GB2312" w:cs="Times New Roman"/>
          <w:kern w:val="0"/>
          <w:sz w:val="32"/>
          <w:szCs w:val="32"/>
          <w:lang w:eastAsia="zh-CN"/>
        </w:rPr>
        <w:t>市委、市政府</w:t>
      </w:r>
      <w:r>
        <w:rPr>
          <w:rFonts w:hint="default" w:ascii="Times New Roman" w:hAnsi="Times New Roman" w:eastAsia="仿宋_GB2312" w:cs="Times New Roman"/>
          <w:kern w:val="0"/>
          <w:sz w:val="32"/>
          <w:szCs w:val="32"/>
        </w:rPr>
        <w:t>的领导</w:t>
      </w:r>
      <w:r>
        <w:rPr>
          <w:rFonts w:hint="eastAsia"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市文广旅局等部门的支持下，切实履行主体责任，加强资源整合，深化对外合作，勇于创新实践，全力推动品牌建设与文创产</w:t>
      </w:r>
      <w:bookmarkStart w:id="0" w:name="_GoBack"/>
      <w:bookmarkEnd w:id="0"/>
      <w:r>
        <w:rPr>
          <w:rFonts w:hint="default" w:ascii="Times New Roman" w:hAnsi="Times New Roman" w:eastAsia="仿宋_GB2312" w:cs="Times New Roman"/>
          <w:kern w:val="0"/>
          <w:sz w:val="32"/>
          <w:szCs w:val="32"/>
        </w:rPr>
        <w:t>业发展，努力将委员们的愿景转化为实实在在的成果，为繁荣三门峡文旅经济、增强城市文化影响力贡献力量。</w:t>
      </w:r>
    </w:p>
    <w:p w14:paraId="0E54304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u w:val="none"/>
          <w:lang w:val="en-US" w:eastAsia="zh-CN" w:bidi="ar"/>
        </w:rPr>
      </w:pPr>
      <w:r>
        <w:rPr>
          <w:rFonts w:hint="default" w:ascii="Times New Roman" w:hAnsi="Times New Roman" w:eastAsia="仿宋_GB2312" w:cs="Times New Roman"/>
          <w:b w:val="0"/>
          <w:bCs/>
          <w:color w:val="000000"/>
          <w:kern w:val="2"/>
          <w:sz w:val="32"/>
          <w:szCs w:val="32"/>
          <w:highlight w:val="none"/>
          <w:u w:val="none"/>
          <w:lang w:val="en-US" w:eastAsia="zh-CN" w:bidi="ar"/>
        </w:rPr>
        <w:t>最后，再次感谢各位委员对我市文旅事业的关注，希望今后继续对我们的工作给予关心与支持！</w:t>
      </w:r>
    </w:p>
    <w:p w14:paraId="1A3FDF1C">
      <w:pPr>
        <w:keepNext w:val="0"/>
        <w:keepLines w:val="0"/>
        <w:pageBreakBefore w:val="0"/>
        <w:kinsoku/>
        <w:wordWrap/>
        <w:overflowPunct/>
        <w:topLinePunct w:val="0"/>
        <w:bidi w:val="0"/>
        <w:snapToGrid/>
        <w:spacing w:beforeAutospacing="0" w:afterAutospacing="0" w:line="540" w:lineRule="exact"/>
        <w:ind w:firstLine="640" w:firstLineChars="200"/>
        <w:textAlignment w:val="auto"/>
        <w:rPr>
          <w:rFonts w:hint="default" w:ascii="Times New Roman" w:hAnsi="Times New Roman" w:eastAsia="仿宋_GB2312" w:cs="Times New Roman"/>
          <w:bCs/>
          <w:sz w:val="32"/>
          <w:szCs w:val="32"/>
          <w:lang w:val="en-US" w:eastAsia="zh-CN"/>
        </w:rPr>
      </w:pPr>
    </w:p>
    <w:p w14:paraId="2B668C8F">
      <w:pPr>
        <w:pStyle w:val="31"/>
        <w:keepNext w:val="0"/>
        <w:keepLines w:val="0"/>
        <w:pageBreakBefore w:val="0"/>
        <w:kinsoku/>
        <w:wordWrap/>
        <w:overflowPunct/>
        <w:topLinePunct w:val="0"/>
        <w:bidi w:val="0"/>
        <w:snapToGrid/>
        <w:spacing w:beforeAutospacing="0" w:afterAutospacing="0" w:line="540" w:lineRule="exact"/>
        <w:textAlignment w:val="auto"/>
        <w:rPr>
          <w:rFonts w:hint="default" w:ascii="Times New Roman" w:hAnsi="Times New Roman" w:eastAsia="仿宋_GB2312" w:cs="Times New Roman"/>
          <w:sz w:val="32"/>
          <w:szCs w:val="32"/>
          <w:lang w:val="en-US" w:eastAsia="zh-CN"/>
        </w:rPr>
      </w:pPr>
    </w:p>
    <w:p w14:paraId="2AE19547">
      <w:pPr>
        <w:keepNext w:val="0"/>
        <w:keepLines w:val="0"/>
        <w:pageBreakBefore w:val="0"/>
        <w:kinsoku/>
        <w:wordWrap/>
        <w:overflowPunct/>
        <w:topLinePunct w:val="0"/>
        <w:bidi w:val="0"/>
        <w:snapToGrid/>
        <w:spacing w:beforeAutospacing="0" w:afterAutospacing="0" w:line="54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w:t>
      </w:r>
    </w:p>
    <w:p w14:paraId="7A192753">
      <w:pPr>
        <w:keepNext w:val="0"/>
        <w:keepLines w:val="0"/>
        <w:pageBreakBefore w:val="0"/>
        <w:kinsoku/>
        <w:wordWrap/>
        <w:overflowPunct/>
        <w:topLinePunct w:val="0"/>
        <w:bidi w:val="0"/>
        <w:snapToGrid/>
        <w:spacing w:beforeAutospacing="0" w:afterAutospacing="0" w:line="540" w:lineRule="exact"/>
        <w:ind w:firstLine="4480" w:firstLineChars="14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2025</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日</w:t>
      </w:r>
    </w:p>
    <w:p w14:paraId="2D3D81DF">
      <w:pPr>
        <w:keepNext w:val="0"/>
        <w:keepLines w:val="0"/>
        <w:pageBreakBefore w:val="0"/>
        <w:kinsoku/>
        <w:wordWrap/>
        <w:overflowPunct/>
        <w:topLinePunct w:val="0"/>
        <w:bidi w:val="0"/>
        <w:snapToGrid/>
        <w:spacing w:beforeAutospacing="0" w:afterAutospacing="0" w:line="540" w:lineRule="exact"/>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 xml:space="preserve">  </w:t>
      </w:r>
    </w:p>
    <w:p w14:paraId="346535A9">
      <w:pPr>
        <w:keepNext w:val="0"/>
        <w:keepLines w:val="0"/>
        <w:pageBreakBefore w:val="0"/>
        <w:kinsoku/>
        <w:wordWrap/>
        <w:overflowPunct/>
        <w:topLinePunct w:val="0"/>
        <w:bidi w:val="0"/>
        <w:snapToGrid/>
        <w:spacing w:beforeAutospacing="0" w:afterAutospacing="0" w:line="540" w:lineRule="exact"/>
        <w:ind w:firstLine="64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联系部门及电话：</w:t>
      </w:r>
      <w:r>
        <w:rPr>
          <w:rFonts w:hint="default" w:ascii="Times New Roman" w:hAnsi="Times New Roman" w:eastAsia="仿宋_GB2312" w:cs="Times New Roman"/>
          <w:bCs/>
          <w:sz w:val="32"/>
          <w:szCs w:val="32"/>
          <w:lang w:val="en-US" w:eastAsia="zh-CN"/>
        </w:rPr>
        <w:t xml:space="preserve">市文旅集团 </w:t>
      </w:r>
      <w:r>
        <w:rPr>
          <w:rFonts w:hint="eastAsia" w:ascii="Times New Roman" w:hAnsi="Times New Roman" w:eastAsia="仿宋_GB2312" w:cs="Times New Roman"/>
          <w:bCs/>
          <w:sz w:val="32"/>
          <w:szCs w:val="32"/>
          <w:lang w:val="en-US" w:eastAsia="zh-CN"/>
        </w:rPr>
        <w:t>XX</w:t>
      </w:r>
      <w:r>
        <w:rPr>
          <w:rFonts w:hint="default" w:ascii="Times New Roman" w:hAnsi="Times New Roman" w:eastAsia="仿宋_GB2312" w:cs="Times New Roman"/>
          <w:bCs/>
          <w:sz w:val="32"/>
          <w:szCs w:val="32"/>
        </w:rPr>
        <w:t>177</w:t>
      </w:r>
      <w:r>
        <w:rPr>
          <w:rFonts w:hint="default" w:ascii="Times New Roman" w:hAnsi="Times New Roman" w:eastAsia="仿宋_GB2312" w:cs="Times New Roman"/>
          <w:bCs/>
          <w:sz w:val="32"/>
          <w:szCs w:val="32"/>
          <w:lang w:val="en-US" w:eastAsia="zh-CN"/>
        </w:rPr>
        <w:t xml:space="preserve"> </w:t>
      </w:r>
    </w:p>
    <w:p w14:paraId="6B09957D">
      <w:pPr>
        <w:keepNext w:val="0"/>
        <w:keepLines w:val="0"/>
        <w:pageBreakBefore w:val="0"/>
        <w:kinsoku/>
        <w:wordWrap/>
        <w:overflowPunct/>
        <w:topLinePunct w:val="0"/>
        <w:bidi w:val="0"/>
        <w:snapToGrid/>
        <w:spacing w:beforeAutospacing="0" w:afterAutospacing="0" w:line="540" w:lineRule="exact"/>
        <w:ind w:firstLine="64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马鹏程</w:t>
      </w:r>
    </w:p>
    <w:p w14:paraId="59D9A07A">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7A1B9D8B">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6447B3F8">
      <w:pPr>
        <w:keepNext w:val="0"/>
        <w:keepLines w:val="0"/>
        <w:pageBreakBefore w:val="0"/>
        <w:widowControl w:val="0"/>
        <w:kinsoku/>
        <w:wordWrap/>
        <w:overflowPunct/>
        <w:topLinePunct w:val="0"/>
        <w:autoSpaceDE/>
        <w:autoSpaceDN/>
        <w:bidi w:val="0"/>
        <w:adjustRightInd/>
        <w:snapToGrid/>
        <w:spacing w:line="20" w:lineRule="exact"/>
        <w:ind w:firstLine="640"/>
        <w:textAlignment w:val="auto"/>
        <w:rPr>
          <w:rFonts w:hint="eastAsia" w:ascii="Times New Roman" w:hAnsi="Times New Roman" w:eastAsia="仿宋_GB2312" w:cs="Times New Roman"/>
          <w:bCs/>
          <w:sz w:val="10"/>
          <w:szCs w:val="10"/>
          <w:lang w:val="en-US" w:eastAsia="zh-CN"/>
        </w:rPr>
      </w:pPr>
    </w:p>
    <w:p w14:paraId="667EE457">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Times New Roman"/>
          <w:bCs/>
          <w:sz w:val="10"/>
          <w:szCs w:val="10"/>
          <w:lang w:val="en-US" w:eastAsia="zh-CN"/>
        </w:rPr>
      </w:pPr>
    </w:p>
    <w:p w14:paraId="007BC32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469285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F60FA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26C1E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DD4A5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8B71F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660E1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9C374A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81237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56F489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36537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C5524F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DA4E2A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032B5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9278C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9B439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7854F1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31ECC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2B299F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6B61E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0C871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C5541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9624BF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5016B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CAFAA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0A570F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428277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D8359E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A51A87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B2A9A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4ECA5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3F36B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BFFFE2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45FA4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A2CD09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07C48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8D45D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29C5E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925455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DE13C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5167F6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6A8242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86E42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A44D8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3A931C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C648C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A3418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CDE89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C44E2C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485DF5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2AA02F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B2FF1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41434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395CC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CDBB24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9B458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7DAEB8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7035C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9106D7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2519D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B31F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752EC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7485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21664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288EE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C347D3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18304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F4CD2C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085D2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2AB13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3BD345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156AA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AC64E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3C5E7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F6F55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457B15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D4710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91772C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B6CF3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A2354C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2008D77">
      <w:pPr>
        <w:spacing w:line="560" w:lineRule="exact"/>
        <w:ind w:left="960" w:hanging="960" w:hangingChars="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抄送：市政协提案委（3份），市政府</w:t>
      </w:r>
      <w:r>
        <w:rPr>
          <w:rFonts w:hint="eastAsia" w:ascii="Times New Roman" w:hAnsi="Times New Roman" w:eastAsia="仿宋_GB2312" w:cs="Times New Roman"/>
          <w:bCs/>
          <w:sz w:val="32"/>
          <w:szCs w:val="32"/>
          <w:lang w:eastAsia="zh-CN"/>
        </w:rPr>
        <w:t>督查室</w:t>
      </w:r>
      <w:r>
        <w:rPr>
          <w:rFonts w:hint="default" w:ascii="Times New Roman" w:hAnsi="Times New Roman" w:eastAsia="仿宋_GB2312" w:cs="Times New Roman"/>
          <w:bCs/>
          <w:sz w:val="32"/>
          <w:szCs w:val="32"/>
        </w:rPr>
        <w:t>（1份）。</w:t>
      </w:r>
    </w:p>
    <w:p w14:paraId="496011D4">
      <w:pPr>
        <w:spacing w:line="100" w:lineRule="exact"/>
        <w:ind w:left="0" w:leftChars="0" w:firstLine="0" w:firstLineChars="0"/>
        <w:rPr>
          <w:rFonts w:hint="default" w:ascii="Times New Roman" w:hAnsi="Times New Roman" w:eastAsia="楷体" w:cs="Times New Roman"/>
          <w:color w:val="000000"/>
          <w:kern w:val="2"/>
          <w:sz w:val="32"/>
          <w:szCs w:val="32"/>
          <w:lang w:val="en-US" w:eastAsia="zh-CN"/>
        </w:rPr>
        <w:sectPr>
          <w:headerReference r:id="rId5" w:type="default"/>
          <w:footerReference r:id="rId6" w:type="default"/>
          <w:pgSz w:w="11906" w:h="16838"/>
          <w:pgMar w:top="2098" w:right="1531" w:bottom="2098" w:left="1531" w:header="851" w:footer="992" w:gutter="0"/>
          <w:pgNumType w:fmt="numberInDash"/>
          <w:cols w:space="0" w:num="1"/>
          <w:rtlGutter w:val="0"/>
          <w:docGrid w:type="lines" w:linePitch="327" w:charSpace="0"/>
        </w:sectPr>
      </w:pPr>
      <w:r>
        <w:rPr>
          <w:rFonts w:hint="default" w:ascii="Times New Roman" w:hAnsi="Times New Roman" w:eastAsia="仿宋_GB2312" w:cs="Times New Roman"/>
          <w:bCs/>
          <w:sz w:val="32"/>
          <w:szCs w:val="32"/>
          <w:u w:val="single"/>
        </w:rPr>
        <w:t xml:space="preserve">                                                       </w:t>
      </w:r>
    </w:p>
    <w:p w14:paraId="7D76350C">
      <w:pPr>
        <w:pStyle w:val="6"/>
        <w:ind w:left="0" w:leftChars="0" w:firstLine="0" w:firstLineChars="0"/>
        <w:jc w:val="both"/>
        <w:rPr>
          <w:rFonts w:hint="default" w:ascii="Times New Roman" w:hAnsi="Times New Roman" w:eastAsia="方正小标宋简体" w:cs="Times New Roman"/>
          <w:sz w:val="44"/>
          <w:szCs w:val="44"/>
          <w:lang w:val="en-US" w:eastAsia="zh-CN"/>
        </w:rPr>
      </w:pPr>
    </w:p>
    <w:sectPr>
      <w:footerReference r:id="rId7" w:type="default"/>
      <w:pgSz w:w="11906" w:h="16838"/>
      <w:pgMar w:top="2098" w:right="1531" w:bottom="2098" w:left="1531" w:header="851" w:footer="992" w:gutter="0"/>
      <w:pgNumType w:fmt="numberInDash"/>
      <w:cols w:space="0" w:num="1"/>
      <w:rtlGutter w:val="0"/>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AD58">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02CDD">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02CDD">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4211">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C5B3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8C5B3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4A2C">
    <w:pPr>
      <w:pStyle w:val="9"/>
      <w:pBdr>
        <w:bottom w:val="none" w:color="auto" w:sz="0" w:space="0"/>
      </w:pBdr>
      <w:ind w:firstLine="360"/>
      <w:rPr>
        <w:rFonts w:hint="eastAsia" w:ascii="仿宋_GB2312" w:hAnsi="仿宋_GB2312" w:eastAsia="仿宋_GB2312" w:cs="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3DEC8"/>
    <w:multiLevelType w:val="multilevel"/>
    <w:tmpl w:val="F093DEC8"/>
    <w:lvl w:ilvl="0" w:tentative="0">
      <w:start w:val="1"/>
      <w:numFmt w:val="decimal"/>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425" w:hanging="425"/>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lang w:val="en-US"/>
      </w:rPr>
    </w:lvl>
    <w:lvl w:ilvl="3" w:tentative="0">
      <w:start w:val="1"/>
      <w:numFmt w:val="decimal"/>
      <w:pStyle w:val="2"/>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b w:val="0"/>
        <w:bCs w:val="0"/>
        <w:i w:val="0"/>
        <w:iCs w:val="0"/>
        <w:caps w:val="0"/>
        <w:smallCaps w:val="0"/>
        <w:strike w:val="0"/>
        <w:dstrike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3708"/>
        </w:tabs>
        <w:ind w:left="3708" w:hanging="1440"/>
      </w:pPr>
      <w:rPr>
        <w:b w:val="0"/>
        <w:bCs w:val="0"/>
        <w:i w:val="0"/>
        <w:iCs w:val="0"/>
        <w:caps w:val="0"/>
        <w:smallCaps w:val="0"/>
        <w:strike w:val="0"/>
        <w:dstrike w:val="0"/>
        <w:color w:val="000000"/>
        <w:spacing w:val="0"/>
        <w:position w:val="0"/>
        <w:u w:val="none"/>
        <w:vertAlign w:val="baseline"/>
      </w:rPr>
    </w:lvl>
    <w:lvl w:ilvl="8" w:tentative="0">
      <w:start w:val="1"/>
      <w:numFmt w:val="decimal"/>
      <w:lvlText w:val="%1.%2.%3.%4.%5.%6.%7.%8.%9"/>
      <w:lvlJc w:val="left"/>
      <w:pPr>
        <w:tabs>
          <w:tab w:val="left" w:pos="1584"/>
        </w:tabs>
        <w:ind w:left="1584" w:hanging="1584"/>
      </w:pPr>
      <w:rPr>
        <w:b w:val="0"/>
        <w:bCs w:val="0"/>
        <w:i w:val="0"/>
        <w:iCs w:val="0"/>
        <w:caps w:val="0"/>
        <w:smallCaps w:val="0"/>
        <w:strike w:val="0"/>
        <w:dstrike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VmMmIyNmE1Zjg5M2RjZmEzNDYwMGE5MTA3YTAifQ=="/>
  </w:docVars>
  <w:rsids>
    <w:rsidRoot w:val="00FF3B59"/>
    <w:rsid w:val="001D25D1"/>
    <w:rsid w:val="001E18D1"/>
    <w:rsid w:val="002452E3"/>
    <w:rsid w:val="0024594D"/>
    <w:rsid w:val="00256968"/>
    <w:rsid w:val="00257CAD"/>
    <w:rsid w:val="002768AC"/>
    <w:rsid w:val="002E044C"/>
    <w:rsid w:val="00312A52"/>
    <w:rsid w:val="00330F53"/>
    <w:rsid w:val="003F2B09"/>
    <w:rsid w:val="004720B2"/>
    <w:rsid w:val="00570F8B"/>
    <w:rsid w:val="0057514F"/>
    <w:rsid w:val="005A0015"/>
    <w:rsid w:val="005F2E1F"/>
    <w:rsid w:val="006617F0"/>
    <w:rsid w:val="006D29EC"/>
    <w:rsid w:val="006D5E5E"/>
    <w:rsid w:val="007211E1"/>
    <w:rsid w:val="00752230"/>
    <w:rsid w:val="007D62FE"/>
    <w:rsid w:val="0085528F"/>
    <w:rsid w:val="00865FB2"/>
    <w:rsid w:val="008F2B15"/>
    <w:rsid w:val="009537E8"/>
    <w:rsid w:val="009679BA"/>
    <w:rsid w:val="009B52AF"/>
    <w:rsid w:val="009D673B"/>
    <w:rsid w:val="009F2890"/>
    <w:rsid w:val="00C53825"/>
    <w:rsid w:val="00CE1664"/>
    <w:rsid w:val="00D01ED4"/>
    <w:rsid w:val="00D03570"/>
    <w:rsid w:val="00D6041D"/>
    <w:rsid w:val="00DC291B"/>
    <w:rsid w:val="00E029CD"/>
    <w:rsid w:val="00ED44C5"/>
    <w:rsid w:val="00F05477"/>
    <w:rsid w:val="00F23BA9"/>
    <w:rsid w:val="00F95618"/>
    <w:rsid w:val="00FF3B59"/>
    <w:rsid w:val="011E7630"/>
    <w:rsid w:val="024B505A"/>
    <w:rsid w:val="0261662C"/>
    <w:rsid w:val="03355C1D"/>
    <w:rsid w:val="060E0879"/>
    <w:rsid w:val="06606BFB"/>
    <w:rsid w:val="06E11D80"/>
    <w:rsid w:val="06FF6413"/>
    <w:rsid w:val="08746660"/>
    <w:rsid w:val="09475FB1"/>
    <w:rsid w:val="0AC6598B"/>
    <w:rsid w:val="0BE13EEA"/>
    <w:rsid w:val="0C01678A"/>
    <w:rsid w:val="0E5E7EC3"/>
    <w:rsid w:val="0F112C3E"/>
    <w:rsid w:val="102B2027"/>
    <w:rsid w:val="108674CF"/>
    <w:rsid w:val="12303925"/>
    <w:rsid w:val="12AA36D7"/>
    <w:rsid w:val="12AB74C5"/>
    <w:rsid w:val="13453BAE"/>
    <w:rsid w:val="134D27B6"/>
    <w:rsid w:val="135950FD"/>
    <w:rsid w:val="13F6294C"/>
    <w:rsid w:val="14A261BB"/>
    <w:rsid w:val="152849A5"/>
    <w:rsid w:val="155A59B5"/>
    <w:rsid w:val="155E30D3"/>
    <w:rsid w:val="161B6BCE"/>
    <w:rsid w:val="16A80EDF"/>
    <w:rsid w:val="17832749"/>
    <w:rsid w:val="17885FB1"/>
    <w:rsid w:val="19925453"/>
    <w:rsid w:val="19DF5432"/>
    <w:rsid w:val="1A482D9F"/>
    <w:rsid w:val="1AF91157"/>
    <w:rsid w:val="1C7F5BD5"/>
    <w:rsid w:val="1D525097"/>
    <w:rsid w:val="1DE17331"/>
    <w:rsid w:val="1F0B19A2"/>
    <w:rsid w:val="1F996FAD"/>
    <w:rsid w:val="1F9E3D27"/>
    <w:rsid w:val="206A094A"/>
    <w:rsid w:val="2126669A"/>
    <w:rsid w:val="21A63ACD"/>
    <w:rsid w:val="226338A3"/>
    <w:rsid w:val="22703D10"/>
    <w:rsid w:val="23305CD5"/>
    <w:rsid w:val="239E1E0D"/>
    <w:rsid w:val="23FB0CE1"/>
    <w:rsid w:val="242B03F0"/>
    <w:rsid w:val="249935AC"/>
    <w:rsid w:val="25DF1492"/>
    <w:rsid w:val="275D4D64"/>
    <w:rsid w:val="27E9484A"/>
    <w:rsid w:val="280B47C0"/>
    <w:rsid w:val="2965462B"/>
    <w:rsid w:val="2A847E79"/>
    <w:rsid w:val="2C106849"/>
    <w:rsid w:val="2C6E6C8C"/>
    <w:rsid w:val="2C9257DD"/>
    <w:rsid w:val="2D7E3C87"/>
    <w:rsid w:val="2D9C00C5"/>
    <w:rsid w:val="2DFA155F"/>
    <w:rsid w:val="2EC20324"/>
    <w:rsid w:val="2F1E302B"/>
    <w:rsid w:val="2F546A4D"/>
    <w:rsid w:val="2F6628F8"/>
    <w:rsid w:val="3140263B"/>
    <w:rsid w:val="32061B0D"/>
    <w:rsid w:val="33273FD8"/>
    <w:rsid w:val="33727DEA"/>
    <w:rsid w:val="34272982"/>
    <w:rsid w:val="34802A7E"/>
    <w:rsid w:val="349260CF"/>
    <w:rsid w:val="35B00755"/>
    <w:rsid w:val="35F24C72"/>
    <w:rsid w:val="37FE7E9E"/>
    <w:rsid w:val="38207D57"/>
    <w:rsid w:val="3835064E"/>
    <w:rsid w:val="3870241E"/>
    <w:rsid w:val="38EA6AE7"/>
    <w:rsid w:val="3A502507"/>
    <w:rsid w:val="3AA72951"/>
    <w:rsid w:val="3B293484"/>
    <w:rsid w:val="3BED3710"/>
    <w:rsid w:val="3C3E2F5F"/>
    <w:rsid w:val="3C457247"/>
    <w:rsid w:val="3C6F3118"/>
    <w:rsid w:val="3CEF4EEA"/>
    <w:rsid w:val="3E1423D5"/>
    <w:rsid w:val="3EC26345"/>
    <w:rsid w:val="3F5119E8"/>
    <w:rsid w:val="3F9C50D1"/>
    <w:rsid w:val="3F9E5AC2"/>
    <w:rsid w:val="40C1353F"/>
    <w:rsid w:val="42BC6F18"/>
    <w:rsid w:val="42E923CE"/>
    <w:rsid w:val="42F75C15"/>
    <w:rsid w:val="432033BE"/>
    <w:rsid w:val="44166A90"/>
    <w:rsid w:val="443673C6"/>
    <w:rsid w:val="44B24D30"/>
    <w:rsid w:val="458F0387"/>
    <w:rsid w:val="45BF30B1"/>
    <w:rsid w:val="468F2DF6"/>
    <w:rsid w:val="47385038"/>
    <w:rsid w:val="48913E27"/>
    <w:rsid w:val="48A1346B"/>
    <w:rsid w:val="494D658F"/>
    <w:rsid w:val="49E8275C"/>
    <w:rsid w:val="4A657908"/>
    <w:rsid w:val="4AE857B1"/>
    <w:rsid w:val="4C1D073D"/>
    <w:rsid w:val="4C416156"/>
    <w:rsid w:val="4C933768"/>
    <w:rsid w:val="4D096C71"/>
    <w:rsid w:val="4D1F0243"/>
    <w:rsid w:val="4D7221B5"/>
    <w:rsid w:val="4E3D044B"/>
    <w:rsid w:val="4E471973"/>
    <w:rsid w:val="4E6C33DE"/>
    <w:rsid w:val="4E8D38D2"/>
    <w:rsid w:val="4EF4053F"/>
    <w:rsid w:val="4F2A7373"/>
    <w:rsid w:val="4FFB5383"/>
    <w:rsid w:val="51132C59"/>
    <w:rsid w:val="531D3476"/>
    <w:rsid w:val="55284354"/>
    <w:rsid w:val="572D5C52"/>
    <w:rsid w:val="573429AB"/>
    <w:rsid w:val="576C35FB"/>
    <w:rsid w:val="577473DD"/>
    <w:rsid w:val="57831BBE"/>
    <w:rsid w:val="58660772"/>
    <w:rsid w:val="58B33F35"/>
    <w:rsid w:val="598A7F58"/>
    <w:rsid w:val="59A36BF1"/>
    <w:rsid w:val="59C77E38"/>
    <w:rsid w:val="59D625D1"/>
    <w:rsid w:val="59E22D24"/>
    <w:rsid w:val="5AA25F8B"/>
    <w:rsid w:val="5AA50EF8"/>
    <w:rsid w:val="5B0E3A9C"/>
    <w:rsid w:val="5B631C42"/>
    <w:rsid w:val="5C3A545D"/>
    <w:rsid w:val="5C5F68AD"/>
    <w:rsid w:val="5D7D5D06"/>
    <w:rsid w:val="5EB54EC1"/>
    <w:rsid w:val="5F506981"/>
    <w:rsid w:val="60027E2F"/>
    <w:rsid w:val="618D7A19"/>
    <w:rsid w:val="624D7034"/>
    <w:rsid w:val="625E3163"/>
    <w:rsid w:val="62C84A81"/>
    <w:rsid w:val="639D7CBB"/>
    <w:rsid w:val="63C45C12"/>
    <w:rsid w:val="653D1756"/>
    <w:rsid w:val="66221EE2"/>
    <w:rsid w:val="66546D57"/>
    <w:rsid w:val="66FE24D7"/>
    <w:rsid w:val="6718316E"/>
    <w:rsid w:val="67490640"/>
    <w:rsid w:val="68DF7B81"/>
    <w:rsid w:val="69431305"/>
    <w:rsid w:val="699658D9"/>
    <w:rsid w:val="69C47220"/>
    <w:rsid w:val="69E06B54"/>
    <w:rsid w:val="69FD1D93"/>
    <w:rsid w:val="6A136F29"/>
    <w:rsid w:val="6A6C0FE4"/>
    <w:rsid w:val="6AE45C83"/>
    <w:rsid w:val="6B0506D2"/>
    <w:rsid w:val="6B9F4C46"/>
    <w:rsid w:val="6C6E48EB"/>
    <w:rsid w:val="6DF64B98"/>
    <w:rsid w:val="6E2D6791"/>
    <w:rsid w:val="6EC559BA"/>
    <w:rsid w:val="6F2B261F"/>
    <w:rsid w:val="6FDF5799"/>
    <w:rsid w:val="708729E7"/>
    <w:rsid w:val="70C25205"/>
    <w:rsid w:val="70E909E4"/>
    <w:rsid w:val="712048C0"/>
    <w:rsid w:val="71402E93"/>
    <w:rsid w:val="71C50B09"/>
    <w:rsid w:val="72A25F17"/>
    <w:rsid w:val="72C4042E"/>
    <w:rsid w:val="73041974"/>
    <w:rsid w:val="7309711B"/>
    <w:rsid w:val="73DA3C18"/>
    <w:rsid w:val="7412197B"/>
    <w:rsid w:val="74542618"/>
    <w:rsid w:val="75390AD1"/>
    <w:rsid w:val="75CF01A8"/>
    <w:rsid w:val="762B40C4"/>
    <w:rsid w:val="76AA1231"/>
    <w:rsid w:val="76C33771"/>
    <w:rsid w:val="76E94D92"/>
    <w:rsid w:val="77B84C6C"/>
    <w:rsid w:val="79984D55"/>
    <w:rsid w:val="7AF406B1"/>
    <w:rsid w:val="7B503B39"/>
    <w:rsid w:val="7B596820"/>
    <w:rsid w:val="7B5D0525"/>
    <w:rsid w:val="7BC9797D"/>
    <w:rsid w:val="7CC12815"/>
    <w:rsid w:val="7D5B0573"/>
    <w:rsid w:val="7D717D97"/>
    <w:rsid w:val="7E0613AC"/>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0" w:firstLineChars="200"/>
    </w:pPr>
    <w:rPr>
      <w:rFonts w:ascii="Calibri" w:hAnsi="Calibri" w:eastAsia="宋体" w:cs="Times New Roman"/>
      <w:sz w:val="24"/>
      <w:szCs w:val="22"/>
      <w:lang w:val="en-US" w:eastAsia="en-US" w:bidi="ar-SA"/>
    </w:rPr>
  </w:style>
  <w:style w:type="paragraph" w:styleId="2">
    <w:name w:val="heading 4"/>
    <w:basedOn w:val="1"/>
    <w:next w:val="1"/>
    <w:autoRedefine/>
    <w:unhideWhenUsed/>
    <w:qFormat/>
    <w:uiPriority w:val="0"/>
    <w:pPr>
      <w:keepNext/>
      <w:keepLines/>
      <w:numPr>
        <w:ilvl w:val="3"/>
        <w:numId w:val="1"/>
      </w:numPr>
      <w:adjustRightInd w:val="0"/>
      <w:snapToGrid w:val="0"/>
      <w:outlineLvl w:val="3"/>
    </w:pPr>
    <w:rPr>
      <w:rFonts w:ascii="Times New Roman" w:hAnsi="Times New Roman"/>
      <w:b/>
      <w:bCs/>
      <w:sz w:val="28"/>
      <w:szCs w:val="28"/>
      <w:lang w:val="en-GB"/>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Body Text"/>
    <w:basedOn w:val="1"/>
    <w:autoRedefine/>
    <w:qFormat/>
    <w:uiPriority w:val="0"/>
    <w:pPr>
      <w:spacing w:after="120"/>
    </w:pPr>
    <w:rPr>
      <w:rFonts w:ascii="Calibri" w:hAnsi="Calibri"/>
    </w:rPr>
  </w:style>
  <w:style w:type="paragraph" w:styleId="5">
    <w:name w:val="Body Text Indent"/>
    <w:basedOn w:val="1"/>
    <w:next w:val="3"/>
    <w:autoRedefine/>
    <w:unhideWhenUsed/>
    <w:qFormat/>
    <w:uiPriority w:val="99"/>
    <w:pPr>
      <w:spacing w:after="120"/>
      <w:ind w:left="420" w:leftChars="200"/>
    </w:pPr>
  </w:style>
  <w:style w:type="paragraph" w:styleId="6">
    <w:name w:val="Block Text"/>
    <w:basedOn w:val="1"/>
    <w:autoRedefine/>
    <w:qFormat/>
    <w:uiPriority w:val="0"/>
    <w:pPr>
      <w:spacing w:line="360" w:lineRule="exact"/>
      <w:ind w:left="113" w:right="113"/>
      <w:jc w:val="center"/>
    </w:pPr>
    <w:rPr>
      <w:rFonts w:ascii="宋体" w:hAnsi="宋体"/>
      <w:color w:val="000000"/>
    </w:rPr>
  </w:style>
  <w:style w:type="paragraph" w:styleId="7">
    <w:name w:val="Balloon Text"/>
    <w:basedOn w:val="1"/>
    <w:link w:val="25"/>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link w:val="2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Body Text 2"/>
    <w:basedOn w:val="1"/>
    <w:next w:val="1"/>
    <w:autoRedefine/>
    <w:qFormat/>
    <w:uiPriority w:val="99"/>
    <w:pPr>
      <w:tabs>
        <w:tab w:val="left" w:pos="540"/>
      </w:tabs>
      <w:spacing w:line="360" w:lineRule="auto"/>
    </w:pPr>
    <w:rPr>
      <w:kern w:val="0"/>
      <w:sz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1"/>
    <w:next w:val="14"/>
    <w:autoRedefine/>
    <w:qFormat/>
    <w:uiPriority w:val="0"/>
    <w:pPr>
      <w:ind w:firstLine="420" w:firstLineChars="100"/>
    </w:pPr>
  </w:style>
  <w:style w:type="paragraph" w:styleId="14">
    <w:name w:val="Body Text First Indent 2"/>
    <w:basedOn w:val="1"/>
    <w:autoRedefine/>
    <w:unhideWhenUsed/>
    <w:qFormat/>
    <w:uiPriority w:val="99"/>
    <w:pPr>
      <w:ind w:firstLine="420"/>
    </w:pPr>
    <w:rPr>
      <w:rFonts w:ascii="Times New Roman" w:hAnsi="Times New Roman"/>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 21"/>
    <w:basedOn w:val="1"/>
    <w:autoRedefine/>
    <w:qFormat/>
    <w:uiPriority w:val="0"/>
    <w:pPr>
      <w:spacing w:line="480" w:lineRule="auto"/>
    </w:pPr>
  </w:style>
  <w:style w:type="paragraph" w:customStyle="1" w:styleId="19">
    <w:name w:val="BlockQuote"/>
    <w:autoRedefine/>
    <w:qFormat/>
    <w:uiPriority w:val="0"/>
    <w:pPr>
      <w:spacing w:line="360" w:lineRule="exact"/>
      <w:ind w:left="113" w:right="113"/>
      <w:jc w:val="center"/>
      <w:textAlignment w:val="baseline"/>
    </w:pPr>
    <w:rPr>
      <w:rFonts w:ascii="宋体" w:hAnsi="宋体" w:eastAsia="仿宋_GB2312" w:cstheme="minorBidi"/>
      <w:color w:val="000000"/>
      <w:kern w:val="2"/>
      <w:sz w:val="32"/>
      <w:szCs w:val="24"/>
      <w:lang w:val="en-US" w:eastAsia="zh-CN" w:bidi="ar-SA"/>
    </w:rPr>
  </w:style>
  <w:style w:type="paragraph" w:customStyle="1" w:styleId="20">
    <w:name w:val="Body Text First Indent1"/>
    <w:basedOn w:val="4"/>
    <w:next w:val="21"/>
    <w:autoRedefine/>
    <w:qFormat/>
    <w:uiPriority w:val="0"/>
    <w:pPr>
      <w:spacing w:line="360" w:lineRule="auto"/>
      <w:ind w:firstLine="420"/>
    </w:pPr>
    <w:rPr>
      <w:rFonts w:eastAsia="Arial Unicode MS" w:cs="Arial Unicode MS"/>
      <w:sz w:val="28"/>
      <w:szCs w:val="28"/>
    </w:rPr>
  </w:style>
  <w:style w:type="paragraph" w:customStyle="1" w:styleId="21">
    <w:name w:val="Body Text First Indent 21"/>
    <w:basedOn w:val="22"/>
    <w:autoRedefine/>
    <w:qFormat/>
    <w:uiPriority w:val="99"/>
    <w:pPr>
      <w:ind w:firstLine="420" w:firstLineChars="200"/>
    </w:pPr>
  </w:style>
  <w:style w:type="paragraph" w:customStyle="1" w:styleId="22">
    <w:name w:val="Body Text Indent1"/>
    <w:basedOn w:val="1"/>
    <w:autoRedefine/>
    <w:qFormat/>
    <w:uiPriority w:val="99"/>
    <w:pPr>
      <w:ind w:left="420" w:leftChars="200"/>
    </w:pPr>
    <w:rPr>
      <w:rFonts w:ascii="Times New Roman" w:hAnsi="Times New Roman"/>
    </w:rPr>
  </w:style>
  <w:style w:type="paragraph" w:customStyle="1" w:styleId="23">
    <w:name w:val="正文格式"/>
    <w:basedOn w:val="1"/>
    <w:autoRedefine/>
    <w:qFormat/>
    <w:uiPriority w:val="0"/>
    <w:pPr>
      <w:widowControl/>
      <w:autoSpaceDE w:val="0"/>
      <w:autoSpaceDN w:val="0"/>
      <w:adjustRightInd w:val="0"/>
      <w:snapToGrid w:val="0"/>
      <w:spacing w:line="400" w:lineRule="atLeast"/>
      <w:ind w:firstLine="482"/>
      <w:jc w:val="left"/>
    </w:pPr>
    <w:rPr>
      <w:kern w:val="0"/>
      <w:sz w:val="24"/>
      <w:szCs w:val="24"/>
    </w:rPr>
  </w:style>
  <w:style w:type="character" w:customStyle="1" w:styleId="24">
    <w:name w:val="页眉 Char"/>
    <w:basedOn w:val="17"/>
    <w:link w:val="9"/>
    <w:autoRedefine/>
    <w:qFormat/>
    <w:uiPriority w:val="99"/>
    <w:rPr>
      <w:rFonts w:ascii="Calibri" w:hAnsi="Calibri"/>
      <w:sz w:val="18"/>
      <w:szCs w:val="18"/>
      <w:lang w:eastAsia="en-US"/>
    </w:rPr>
  </w:style>
  <w:style w:type="character" w:customStyle="1" w:styleId="25">
    <w:name w:val="批注框文本 Char"/>
    <w:basedOn w:val="17"/>
    <w:link w:val="7"/>
    <w:autoRedefine/>
    <w:qFormat/>
    <w:uiPriority w:val="0"/>
    <w:rPr>
      <w:rFonts w:ascii="Calibri" w:hAnsi="Calibri"/>
      <w:sz w:val="18"/>
      <w:szCs w:val="18"/>
      <w:lang w:eastAsia="en-US"/>
    </w:rPr>
  </w:style>
  <w:style w:type="paragraph" w:styleId="26">
    <w:name w:val="List Paragraph"/>
    <w:basedOn w:val="1"/>
    <w:autoRedefine/>
    <w:qFormat/>
    <w:uiPriority w:val="34"/>
    <w:pPr>
      <w:ind w:firstLine="420" w:firstLineChars="200"/>
    </w:pPr>
  </w:style>
  <w:style w:type="paragraph" w:customStyle="1" w:styleId="27">
    <w:name w:val="无间隔1"/>
    <w:basedOn w:val="1"/>
    <w:autoRedefine/>
    <w:qFormat/>
    <w:uiPriority w:val="1"/>
    <w:pPr>
      <w:spacing w:line="400" w:lineRule="exact"/>
    </w:pPr>
    <w:rPr>
      <w:sz w:val="24"/>
    </w:rPr>
  </w:style>
  <w:style w:type="paragraph" w:customStyle="1" w:styleId="28">
    <w:name w:val="Heading #1|1"/>
    <w:basedOn w:val="1"/>
    <w:autoRedefine/>
    <w:qFormat/>
    <w:uiPriority w:val="0"/>
    <w:pPr>
      <w:widowControl w:val="0"/>
      <w:shd w:val="clear" w:color="auto" w:fill="auto"/>
      <w:spacing w:after="540" w:line="576"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1">
    <w:name w:val="Default"/>
    <w:next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3">
    <w:name w:val="16"/>
    <w:basedOn w:val="17"/>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1728</Words>
  <Characters>1738</Characters>
  <Lines>6</Lines>
  <Paragraphs>1</Paragraphs>
  <TotalTime>14</TotalTime>
  <ScaleCrop>false</ScaleCrop>
  <LinksUpToDate>false</LinksUpToDate>
  <CharactersWithSpaces>1761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2023-05-23T01:16:00Z</dcterms:created>
  <dc:creator>65765</dc:creator>
  <cp:lastModifiedBy>市文旅集团</cp:lastModifiedBy>
  <cp:lastPrinted>2024-06-26T02:15:00Z</cp:lastPrinted>
  <dcterms:modified xsi:type="dcterms:W3CDTF">2025-06-16T09:46:34Z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F1C1545BF92541E790769AA7DB305D2B_13</vt:lpwstr>
  </property>
  <property fmtid="{D5CDD505-2E9C-101B-9397-08002B2CF9AE}" pid="4" name="KSOTemplateDocerSaveRecord">
    <vt:lpwstr>eyJoZGlkIjoiYTY2MzQ1NWU0OWJhZjY4NmE0NTA1ZmM0ZjA0Mjc0MDMiLCJ1c2VySWQiOiI0MzYzOTk3NTUifQ==</vt:lpwstr>
  </property>
</Properties>
</file>